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6680E" w14:textId="77777777" w:rsidR="00C91C5C" w:rsidRDefault="00C91C5C" w:rsidP="003148D9">
      <w:pPr>
        <w:tabs>
          <w:tab w:val="left" w:pos="6096"/>
        </w:tabs>
        <w:ind w:right="3402"/>
        <w:rPr>
          <w:rFonts w:ascii="Arial" w:hAnsi="Arial" w:cs="Arial"/>
        </w:rPr>
      </w:pPr>
      <w:r>
        <w:rPr>
          <w:rFonts w:ascii="Arial" w:hAnsi="Arial" w:cs="Arial"/>
          <w:noProof/>
          <w:lang w:eastAsia="de-DE"/>
        </w:rPr>
        <w:drawing>
          <wp:inline distT="0" distB="0" distL="0" distR="0" wp14:anchorId="6DC2F95F" wp14:editId="6BE5AD4A">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5">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14:paraId="4C22BDEC" w14:textId="72163405" w:rsidR="00FA4BEC" w:rsidRPr="00746597" w:rsidRDefault="00AA40A2" w:rsidP="003148D9">
      <w:pPr>
        <w:tabs>
          <w:tab w:val="left" w:pos="6096"/>
        </w:tabs>
        <w:spacing w:before="240" w:line="360" w:lineRule="auto"/>
        <w:ind w:right="3683"/>
        <w:rPr>
          <w:rFonts w:ascii="Arial" w:hAnsi="Arial" w:cs="Arial"/>
          <w:i/>
          <w:sz w:val="24"/>
          <w:szCs w:val="24"/>
        </w:rPr>
      </w:pPr>
      <w:r>
        <w:rPr>
          <w:rFonts w:ascii="Arial" w:hAnsi="Arial" w:cs="Arial"/>
          <w:i/>
          <w:sz w:val="24"/>
          <w:szCs w:val="24"/>
        </w:rPr>
        <w:t>Pressemitteilung</w:t>
      </w:r>
    </w:p>
    <w:p w14:paraId="6BDCE298" w14:textId="59546A60" w:rsidR="00C91C5C" w:rsidRDefault="00251D31" w:rsidP="000E3B19">
      <w:pPr>
        <w:tabs>
          <w:tab w:val="left" w:pos="6096"/>
        </w:tabs>
        <w:spacing w:line="360" w:lineRule="auto"/>
        <w:ind w:right="3686"/>
        <w:jc w:val="both"/>
        <w:rPr>
          <w:rFonts w:ascii="Arial" w:hAnsi="Arial" w:cs="Arial"/>
          <w:b/>
          <w:sz w:val="24"/>
          <w:szCs w:val="24"/>
        </w:rPr>
      </w:pPr>
      <w:r>
        <w:rPr>
          <w:rFonts w:ascii="Arial" w:hAnsi="Arial" w:cs="Arial"/>
          <w:b/>
          <w:sz w:val="24"/>
          <w:szCs w:val="24"/>
        </w:rPr>
        <w:t>Corona-Pandemie: Service und Beratung bei der BKK24 sichergestellt / Servicecenter geschlossen</w:t>
      </w:r>
    </w:p>
    <w:p w14:paraId="33FB2471" w14:textId="1343832D" w:rsidR="009220F8" w:rsidRDefault="006C370C" w:rsidP="00834808">
      <w:pPr>
        <w:tabs>
          <w:tab w:val="left" w:pos="6096"/>
        </w:tabs>
        <w:spacing w:after="0" w:line="360" w:lineRule="auto"/>
        <w:ind w:right="2834"/>
        <w:jc w:val="both"/>
        <w:rPr>
          <w:rFonts w:ascii="Arial" w:hAnsi="Arial" w:cs="Arial"/>
          <w:sz w:val="24"/>
          <w:szCs w:val="24"/>
        </w:rPr>
      </w:pPr>
      <w:r>
        <w:rPr>
          <w:rFonts w:ascii="Arial" w:hAnsi="Arial" w:cs="Arial"/>
          <w:sz w:val="24"/>
          <w:szCs w:val="24"/>
        </w:rPr>
        <w:t xml:space="preserve">Vor dem Hintergrund der Corona-Pandemie hat die BKK24 ihre </w:t>
      </w:r>
      <w:r w:rsidR="009220F8">
        <w:rPr>
          <w:rFonts w:ascii="Arial" w:hAnsi="Arial" w:cs="Arial"/>
          <w:sz w:val="24"/>
          <w:szCs w:val="24"/>
        </w:rPr>
        <w:t xml:space="preserve">bundesweit verteilten </w:t>
      </w:r>
      <w:r w:rsidR="002F4B75">
        <w:rPr>
          <w:rFonts w:ascii="Arial" w:hAnsi="Arial" w:cs="Arial"/>
          <w:sz w:val="24"/>
          <w:szCs w:val="24"/>
        </w:rPr>
        <w:t>Servicec</w:t>
      </w:r>
      <w:r>
        <w:rPr>
          <w:rFonts w:ascii="Arial" w:hAnsi="Arial" w:cs="Arial"/>
          <w:sz w:val="24"/>
          <w:szCs w:val="24"/>
        </w:rPr>
        <w:t xml:space="preserve">enter bis auf weiteres geschlossen. </w:t>
      </w:r>
      <w:bookmarkStart w:id="0" w:name="_GoBack"/>
      <w:bookmarkEnd w:id="0"/>
      <w:r>
        <w:rPr>
          <w:rFonts w:ascii="Arial" w:hAnsi="Arial" w:cs="Arial"/>
          <w:sz w:val="24"/>
          <w:szCs w:val="24"/>
        </w:rPr>
        <w:t>Die Krankenkasse informiert</w:t>
      </w:r>
      <w:r w:rsidR="009220F8">
        <w:rPr>
          <w:rFonts w:ascii="Arial" w:hAnsi="Arial" w:cs="Arial"/>
          <w:sz w:val="24"/>
          <w:szCs w:val="24"/>
        </w:rPr>
        <w:t xml:space="preserve"> in einer Pressemitteilung</w:t>
      </w:r>
      <w:r>
        <w:rPr>
          <w:rFonts w:ascii="Arial" w:hAnsi="Arial" w:cs="Arial"/>
          <w:sz w:val="24"/>
          <w:szCs w:val="24"/>
        </w:rPr>
        <w:t xml:space="preserve">, </w:t>
      </w:r>
      <w:r w:rsidR="009220F8">
        <w:rPr>
          <w:rFonts w:ascii="Arial" w:hAnsi="Arial" w:cs="Arial"/>
          <w:sz w:val="24"/>
          <w:szCs w:val="24"/>
        </w:rPr>
        <w:t xml:space="preserve">dass zur Abgabe von Unterlagen weiterhin die vorhandenen Briefkästen genutzt werden können. An </w:t>
      </w:r>
      <w:r w:rsidR="0037025B">
        <w:rPr>
          <w:rFonts w:ascii="Arial" w:hAnsi="Arial" w:cs="Arial"/>
          <w:sz w:val="24"/>
          <w:szCs w:val="24"/>
        </w:rPr>
        <w:t>der</w:t>
      </w:r>
      <w:r w:rsidR="009220F8">
        <w:rPr>
          <w:rFonts w:ascii="Arial" w:hAnsi="Arial" w:cs="Arial"/>
          <w:sz w:val="24"/>
          <w:szCs w:val="24"/>
        </w:rPr>
        <w:t xml:space="preserve"> telefonischen Erreichbarkeit </w:t>
      </w:r>
      <w:r w:rsidR="0037025B">
        <w:rPr>
          <w:rFonts w:ascii="Arial" w:hAnsi="Arial" w:cs="Arial"/>
          <w:sz w:val="24"/>
          <w:szCs w:val="24"/>
        </w:rPr>
        <w:t>un</w:t>
      </w:r>
      <w:r w:rsidR="00E41C8F">
        <w:rPr>
          <w:rFonts w:ascii="Arial" w:hAnsi="Arial" w:cs="Arial"/>
          <w:sz w:val="24"/>
          <w:szCs w:val="24"/>
        </w:rPr>
        <w:t>d den</w:t>
      </w:r>
      <w:r w:rsidR="0037025B">
        <w:rPr>
          <w:rFonts w:ascii="Arial" w:hAnsi="Arial" w:cs="Arial"/>
          <w:sz w:val="24"/>
          <w:szCs w:val="24"/>
        </w:rPr>
        <w:t xml:space="preserve"> damit verbundenen Service</w:t>
      </w:r>
      <w:r w:rsidR="00E41C8F">
        <w:rPr>
          <w:rFonts w:ascii="Arial" w:hAnsi="Arial" w:cs="Arial"/>
          <w:sz w:val="24"/>
          <w:szCs w:val="24"/>
        </w:rPr>
        <w:t>s</w:t>
      </w:r>
      <w:r w:rsidR="0037025B">
        <w:rPr>
          <w:rFonts w:ascii="Arial" w:hAnsi="Arial" w:cs="Arial"/>
          <w:sz w:val="24"/>
          <w:szCs w:val="24"/>
        </w:rPr>
        <w:t xml:space="preserve"> ändere sich nichts. Darüber hinaus könn</w:t>
      </w:r>
      <w:r w:rsidR="00E41C8F">
        <w:rPr>
          <w:rFonts w:ascii="Arial" w:hAnsi="Arial" w:cs="Arial"/>
          <w:sz w:val="24"/>
          <w:szCs w:val="24"/>
        </w:rPr>
        <w:t>t</w:t>
      </w:r>
      <w:r w:rsidR="0037025B">
        <w:rPr>
          <w:rFonts w:ascii="Arial" w:hAnsi="Arial" w:cs="Arial"/>
          <w:sz w:val="24"/>
          <w:szCs w:val="24"/>
        </w:rPr>
        <w:t xml:space="preserve">en Kunden die Online-Geschäftsstelle oder die kostenlose App „Meine BKK24“ nutzen. </w:t>
      </w:r>
      <w:r w:rsidR="00E41C8F">
        <w:rPr>
          <w:rFonts w:ascii="Arial" w:hAnsi="Arial" w:cs="Arial"/>
          <w:sz w:val="24"/>
          <w:szCs w:val="24"/>
        </w:rPr>
        <w:t xml:space="preserve">Die App biete zum Beispiel die Möglichkeit, Arbeitsunfähigkeitsbescheinigung zu fotografieren und direkt zu übermitteln. </w:t>
      </w:r>
      <w:r w:rsidR="0037025B">
        <w:rPr>
          <w:rFonts w:ascii="Arial" w:hAnsi="Arial" w:cs="Arial"/>
          <w:sz w:val="24"/>
          <w:szCs w:val="24"/>
        </w:rPr>
        <w:t xml:space="preserve">Auf der Internetseite </w:t>
      </w:r>
      <w:r w:rsidR="0037025B" w:rsidRPr="0037025B">
        <w:rPr>
          <w:rFonts w:ascii="Arial" w:hAnsi="Arial" w:cs="Arial"/>
          <w:sz w:val="24"/>
          <w:szCs w:val="24"/>
        </w:rPr>
        <w:t>www.bkk24.de</w:t>
      </w:r>
      <w:r w:rsidR="0037025B">
        <w:rPr>
          <w:rFonts w:ascii="Arial" w:hAnsi="Arial" w:cs="Arial"/>
          <w:sz w:val="24"/>
          <w:szCs w:val="24"/>
        </w:rPr>
        <w:t xml:space="preserve"> </w:t>
      </w:r>
      <w:r w:rsidR="00E41C8F">
        <w:rPr>
          <w:rFonts w:ascii="Arial" w:hAnsi="Arial" w:cs="Arial"/>
          <w:sz w:val="24"/>
          <w:szCs w:val="24"/>
        </w:rPr>
        <w:t>gebe</w:t>
      </w:r>
      <w:r w:rsidR="0037025B">
        <w:rPr>
          <w:rFonts w:ascii="Arial" w:hAnsi="Arial" w:cs="Arial"/>
          <w:sz w:val="24"/>
          <w:szCs w:val="24"/>
        </w:rPr>
        <w:t xml:space="preserve"> es zudem weitere </w:t>
      </w:r>
      <w:r w:rsidR="00E41C8F">
        <w:rPr>
          <w:rFonts w:ascii="Arial" w:hAnsi="Arial" w:cs="Arial"/>
          <w:sz w:val="24"/>
          <w:szCs w:val="24"/>
        </w:rPr>
        <w:t>digitale</w:t>
      </w:r>
      <w:r w:rsidR="0037025B">
        <w:rPr>
          <w:rFonts w:ascii="Arial" w:hAnsi="Arial" w:cs="Arial"/>
          <w:sz w:val="24"/>
          <w:szCs w:val="24"/>
        </w:rPr>
        <w:t xml:space="preserve"> Angeb</w:t>
      </w:r>
      <w:r w:rsidR="002F4B75">
        <w:rPr>
          <w:rFonts w:ascii="Arial" w:hAnsi="Arial" w:cs="Arial"/>
          <w:sz w:val="24"/>
          <w:szCs w:val="24"/>
        </w:rPr>
        <w:t>ote:</w:t>
      </w:r>
      <w:r w:rsidR="00E41C8F">
        <w:rPr>
          <w:rFonts w:ascii="Arial" w:hAnsi="Arial" w:cs="Arial"/>
          <w:sz w:val="24"/>
          <w:szCs w:val="24"/>
        </w:rPr>
        <w:t xml:space="preserve"> zum Beispiel eine neue digitale Ansprechpartnerin als Ergänzung zu den vorhandenen Kommunikationskanälen.</w:t>
      </w:r>
    </w:p>
    <w:p w14:paraId="74E73A58" w14:textId="77777777" w:rsidR="009220F8" w:rsidRDefault="009220F8" w:rsidP="00834808">
      <w:pPr>
        <w:tabs>
          <w:tab w:val="left" w:pos="6096"/>
        </w:tabs>
        <w:spacing w:after="0" w:line="360" w:lineRule="auto"/>
        <w:ind w:right="2834"/>
        <w:jc w:val="both"/>
        <w:rPr>
          <w:rFonts w:ascii="Arial" w:hAnsi="Arial" w:cs="Arial"/>
          <w:sz w:val="24"/>
          <w:szCs w:val="24"/>
        </w:rPr>
      </w:pPr>
    </w:p>
    <w:p w14:paraId="0AC32FC6" w14:textId="77777777" w:rsidR="00C91C5C" w:rsidRPr="00BB714E" w:rsidRDefault="00C91C5C" w:rsidP="00F85006">
      <w:pPr>
        <w:tabs>
          <w:tab w:val="left" w:pos="6096"/>
        </w:tabs>
        <w:spacing w:before="240"/>
        <w:ind w:right="2834"/>
        <w:jc w:val="both"/>
        <w:rPr>
          <w:rFonts w:ascii="Arial" w:hAnsi="Arial" w:cs="Arial"/>
          <w:b/>
          <w:i/>
          <w:sz w:val="24"/>
          <w:szCs w:val="24"/>
        </w:rPr>
      </w:pPr>
      <w:r w:rsidRPr="00BB714E">
        <w:rPr>
          <w:rFonts w:ascii="Arial" w:hAnsi="Arial" w:cs="Arial"/>
          <w:b/>
          <w:i/>
          <w:sz w:val="24"/>
          <w:szCs w:val="24"/>
        </w:rPr>
        <w:t>Pressekontakt</w:t>
      </w:r>
    </w:p>
    <w:p w14:paraId="7D0C8223" w14:textId="77777777" w:rsidR="008E54FF" w:rsidRDefault="008E54FF" w:rsidP="00F85006">
      <w:pPr>
        <w:tabs>
          <w:tab w:val="left" w:pos="6096"/>
        </w:tabs>
        <w:spacing w:after="0"/>
        <w:ind w:right="2834"/>
        <w:jc w:val="both"/>
        <w:rPr>
          <w:rFonts w:ascii="Arial" w:hAnsi="Arial" w:cs="Arial"/>
          <w:sz w:val="24"/>
          <w:szCs w:val="24"/>
        </w:rPr>
      </w:pPr>
      <w:r>
        <w:rPr>
          <w:rFonts w:ascii="Arial" w:hAnsi="Arial" w:cs="Arial"/>
          <w:sz w:val="24"/>
          <w:szCs w:val="24"/>
        </w:rPr>
        <w:t>BKK24</w:t>
      </w:r>
    </w:p>
    <w:p w14:paraId="63E9764B" w14:textId="77777777" w:rsidR="00C91C5C" w:rsidRPr="00CD3564"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Jörg Nielaczny</w:t>
      </w:r>
    </w:p>
    <w:p w14:paraId="0E6C0593" w14:textId="77777777" w:rsidR="00C91C5C" w:rsidRPr="00CD3564"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Telefon: 05724 971 116</w:t>
      </w:r>
    </w:p>
    <w:p w14:paraId="46A74A65" w14:textId="1A1831ED" w:rsidR="00BD66BA"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E-Mail: </w:t>
      </w:r>
      <w:hyperlink r:id="rId6" w:history="1">
        <w:r w:rsidR="00BD66BA" w:rsidRPr="00DE6A6C">
          <w:rPr>
            <w:rStyle w:val="Hyperlink"/>
            <w:rFonts w:ascii="Arial" w:hAnsi="Arial" w:cs="Arial"/>
            <w:sz w:val="24"/>
            <w:szCs w:val="24"/>
          </w:rPr>
          <w:t>j.nielaczny@bkk24.de</w:t>
        </w:r>
      </w:hyperlink>
    </w:p>
    <w:p w14:paraId="301CE031" w14:textId="77777777" w:rsidR="00F81A9A" w:rsidRDefault="00F81A9A" w:rsidP="00A36F9F">
      <w:pPr>
        <w:spacing w:line="360" w:lineRule="auto"/>
        <w:ind w:right="2833"/>
        <w:rPr>
          <w:rFonts w:ascii="Arial" w:hAnsi="Arial" w:cs="Arial"/>
          <w:b/>
          <w:sz w:val="20"/>
          <w:szCs w:val="16"/>
        </w:rPr>
      </w:pPr>
    </w:p>
    <w:p w14:paraId="547921A3" w14:textId="3D3EF6B6" w:rsidR="00746597" w:rsidRPr="00BD66BA" w:rsidRDefault="00746597" w:rsidP="00A36F9F">
      <w:pPr>
        <w:spacing w:line="360" w:lineRule="auto"/>
        <w:ind w:right="2833"/>
        <w:rPr>
          <w:rFonts w:ascii="Arial" w:hAnsi="Arial" w:cs="Arial"/>
        </w:rPr>
      </w:pPr>
      <w:r w:rsidRPr="0086567C">
        <w:rPr>
          <w:rFonts w:ascii="Arial" w:hAnsi="Arial" w:cs="Arial"/>
          <w:b/>
          <w:sz w:val="20"/>
          <w:szCs w:val="16"/>
        </w:rPr>
        <w:t>Über die BKK24</w:t>
      </w:r>
    </w:p>
    <w:p w14:paraId="460C54D6" w14:textId="250A1D93" w:rsidR="00746597" w:rsidRPr="00B8205A" w:rsidRDefault="00746597" w:rsidP="00A36F9F">
      <w:pPr>
        <w:spacing w:line="360" w:lineRule="auto"/>
        <w:ind w:right="2833"/>
        <w:jc w:val="both"/>
        <w:rPr>
          <w:rFonts w:ascii="Arial" w:hAnsi="Arial" w:cs="Arial"/>
          <w:sz w:val="20"/>
          <w:szCs w:val="16"/>
        </w:rPr>
      </w:pPr>
      <w:r w:rsidRPr="0086567C">
        <w:rPr>
          <w:rFonts w:ascii="Arial" w:hAnsi="Arial" w:cs="Arial"/>
          <w:sz w:val="20"/>
          <w:szCs w:val="16"/>
        </w:rPr>
        <w:t xml:space="preserve">Die BKK24 ist eine gesetzliche Krankenkasse mit über 130.000 Versicherten. Mit der bundesweit einmaligen Gesundheitsinitiative „Länger besser leben.“ engagiert sich die BKK24 für Prävention und Gesundheitsförderung. Vor diesem Hintergrund </w:t>
      </w:r>
      <w:r w:rsidR="00931B8C">
        <w:rPr>
          <w:rFonts w:ascii="Arial" w:hAnsi="Arial" w:cs="Arial"/>
          <w:sz w:val="20"/>
          <w:szCs w:val="16"/>
        </w:rPr>
        <w:t>werden gemeinsam mit mehr als 28</w:t>
      </w:r>
      <w:r w:rsidRPr="0086567C">
        <w:rPr>
          <w:rFonts w:ascii="Arial" w:hAnsi="Arial" w:cs="Arial"/>
          <w:sz w:val="20"/>
          <w:szCs w:val="16"/>
        </w:rPr>
        <w:t>0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w:t>
      </w:r>
      <w:r w:rsidR="00F81A9A">
        <w:rPr>
          <w:rFonts w:ascii="Arial" w:hAnsi="Arial" w:cs="Arial"/>
          <w:sz w:val="20"/>
          <w:szCs w:val="16"/>
        </w:rPr>
        <w:t>te Ansatz der BKK24 durch über 9</w:t>
      </w:r>
      <w:r w:rsidRPr="0086567C">
        <w:rPr>
          <w:rFonts w:ascii="Arial" w:hAnsi="Arial" w:cs="Arial"/>
          <w:sz w:val="20"/>
          <w:szCs w:val="16"/>
        </w:rPr>
        <w:t xml:space="preserve">0 Extraleistungen, die oberhalb des gesetzlichen Leistungskataloges liegen. So gibt es beispielsweise hohe Zuschüsse für Präventionskurse, sportmedizinische Untersuchungen, </w:t>
      </w:r>
      <w:r w:rsidRPr="0086567C">
        <w:rPr>
          <w:rFonts w:ascii="Arial" w:hAnsi="Arial" w:cs="Arial"/>
          <w:sz w:val="20"/>
          <w:szCs w:val="16"/>
        </w:rPr>
        <w:lastRenderedPageBreak/>
        <w:t>alternative Heilmethoden – außerdem den jährlichen „Länger besser leb</w:t>
      </w:r>
      <w:r>
        <w:rPr>
          <w:rFonts w:ascii="Arial" w:hAnsi="Arial" w:cs="Arial"/>
          <w:sz w:val="20"/>
          <w:szCs w:val="16"/>
        </w:rPr>
        <w:t>en.“-Bonus in Höhe von 100 Euro.</w:t>
      </w:r>
    </w:p>
    <w:p w14:paraId="621F81C9" w14:textId="77777777" w:rsidR="00CD3564" w:rsidRPr="00CD3564" w:rsidRDefault="00CD3564">
      <w:pPr>
        <w:rPr>
          <w:rFonts w:ascii="Arial" w:hAnsi="Arial" w:cs="Arial"/>
        </w:rPr>
      </w:pPr>
    </w:p>
    <w:sectPr w:rsidR="00CD3564" w:rsidRPr="00CD3564" w:rsidSect="003148D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5C"/>
    <w:rsid w:val="00021B4E"/>
    <w:rsid w:val="00025804"/>
    <w:rsid w:val="000300C2"/>
    <w:rsid w:val="00043580"/>
    <w:rsid w:val="0009045B"/>
    <w:rsid w:val="000942DB"/>
    <w:rsid w:val="000E3B19"/>
    <w:rsid w:val="00175F2F"/>
    <w:rsid w:val="00187B21"/>
    <w:rsid w:val="001D6A1D"/>
    <w:rsid w:val="001F13B6"/>
    <w:rsid w:val="00251D31"/>
    <w:rsid w:val="00271A78"/>
    <w:rsid w:val="002F262A"/>
    <w:rsid w:val="002F4B75"/>
    <w:rsid w:val="003148D9"/>
    <w:rsid w:val="0037025B"/>
    <w:rsid w:val="0037738E"/>
    <w:rsid w:val="00377FE8"/>
    <w:rsid w:val="0038548F"/>
    <w:rsid w:val="003C78E7"/>
    <w:rsid w:val="00402018"/>
    <w:rsid w:val="004133EA"/>
    <w:rsid w:val="004701BD"/>
    <w:rsid w:val="00473439"/>
    <w:rsid w:val="004D59A0"/>
    <w:rsid w:val="005373AD"/>
    <w:rsid w:val="00541478"/>
    <w:rsid w:val="005A084B"/>
    <w:rsid w:val="00617062"/>
    <w:rsid w:val="006208ED"/>
    <w:rsid w:val="00635A4E"/>
    <w:rsid w:val="00651BB1"/>
    <w:rsid w:val="006B5124"/>
    <w:rsid w:val="006C370C"/>
    <w:rsid w:val="00702101"/>
    <w:rsid w:val="0072584F"/>
    <w:rsid w:val="00725BE7"/>
    <w:rsid w:val="0073759D"/>
    <w:rsid w:val="00746597"/>
    <w:rsid w:val="007559BA"/>
    <w:rsid w:val="007938DA"/>
    <w:rsid w:val="007F136C"/>
    <w:rsid w:val="00800F3B"/>
    <w:rsid w:val="00831D24"/>
    <w:rsid w:val="00834808"/>
    <w:rsid w:val="008461FF"/>
    <w:rsid w:val="00867457"/>
    <w:rsid w:val="008E54FF"/>
    <w:rsid w:val="008F7F31"/>
    <w:rsid w:val="00903ED7"/>
    <w:rsid w:val="009220F8"/>
    <w:rsid w:val="00927E0C"/>
    <w:rsid w:val="00931B8C"/>
    <w:rsid w:val="009736FB"/>
    <w:rsid w:val="00984DA2"/>
    <w:rsid w:val="00A36F9F"/>
    <w:rsid w:val="00A57316"/>
    <w:rsid w:val="00A573DE"/>
    <w:rsid w:val="00A77DD1"/>
    <w:rsid w:val="00AA40A2"/>
    <w:rsid w:val="00AA4800"/>
    <w:rsid w:val="00AD0A6B"/>
    <w:rsid w:val="00AD5F47"/>
    <w:rsid w:val="00AF6BAE"/>
    <w:rsid w:val="00B52C3A"/>
    <w:rsid w:val="00B7592B"/>
    <w:rsid w:val="00B86F42"/>
    <w:rsid w:val="00BB714E"/>
    <w:rsid w:val="00BD66BA"/>
    <w:rsid w:val="00C00F42"/>
    <w:rsid w:val="00C07722"/>
    <w:rsid w:val="00C42FCC"/>
    <w:rsid w:val="00C64B78"/>
    <w:rsid w:val="00C91C5C"/>
    <w:rsid w:val="00CD3564"/>
    <w:rsid w:val="00D77772"/>
    <w:rsid w:val="00D91CA3"/>
    <w:rsid w:val="00DD75AF"/>
    <w:rsid w:val="00DE7742"/>
    <w:rsid w:val="00E41C8F"/>
    <w:rsid w:val="00E56EDE"/>
    <w:rsid w:val="00E61A13"/>
    <w:rsid w:val="00E66906"/>
    <w:rsid w:val="00EB04BF"/>
    <w:rsid w:val="00EB2AF9"/>
    <w:rsid w:val="00ED5D66"/>
    <w:rsid w:val="00F055A4"/>
    <w:rsid w:val="00F114EF"/>
    <w:rsid w:val="00F147AA"/>
    <w:rsid w:val="00F45C9F"/>
    <w:rsid w:val="00F56DA6"/>
    <w:rsid w:val="00F75B91"/>
    <w:rsid w:val="00F81A9A"/>
    <w:rsid w:val="00F85006"/>
    <w:rsid w:val="00FA4BEC"/>
    <w:rsid w:val="00FD037B"/>
    <w:rsid w:val="00FE1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C426"/>
  <w15:docId w15:val="{D9DDBA41-8D6F-4B84-B9F6-11918E4A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1C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5C"/>
    <w:rPr>
      <w:rFonts w:ascii="Tahoma" w:hAnsi="Tahoma" w:cs="Tahoma"/>
      <w:sz w:val="16"/>
      <w:szCs w:val="16"/>
    </w:rPr>
  </w:style>
  <w:style w:type="character" w:styleId="Hyperlink">
    <w:name w:val="Hyperlink"/>
    <w:basedOn w:val="Absatz-Standardschriftart"/>
    <w:uiPriority w:val="99"/>
    <w:unhideWhenUsed/>
    <w:rsid w:val="00C91C5C"/>
    <w:rPr>
      <w:color w:val="0000FF" w:themeColor="hyperlink"/>
      <w:u w:val="single"/>
    </w:rPr>
  </w:style>
  <w:style w:type="character" w:styleId="Kommentarzeichen">
    <w:name w:val="annotation reference"/>
    <w:basedOn w:val="Absatz-Standardschriftart"/>
    <w:uiPriority w:val="99"/>
    <w:semiHidden/>
    <w:unhideWhenUsed/>
    <w:rsid w:val="002F262A"/>
    <w:rPr>
      <w:sz w:val="16"/>
      <w:szCs w:val="16"/>
    </w:rPr>
  </w:style>
  <w:style w:type="paragraph" w:styleId="Kommentartext">
    <w:name w:val="annotation text"/>
    <w:basedOn w:val="Standard"/>
    <w:link w:val="KommentartextZchn"/>
    <w:uiPriority w:val="99"/>
    <w:semiHidden/>
    <w:unhideWhenUsed/>
    <w:rsid w:val="002F26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262A"/>
    <w:rPr>
      <w:sz w:val="20"/>
      <w:szCs w:val="20"/>
    </w:rPr>
  </w:style>
  <w:style w:type="paragraph" w:styleId="Kommentarthema">
    <w:name w:val="annotation subject"/>
    <w:basedOn w:val="Kommentartext"/>
    <w:next w:val="Kommentartext"/>
    <w:link w:val="KommentarthemaZchn"/>
    <w:uiPriority w:val="99"/>
    <w:semiHidden/>
    <w:unhideWhenUsed/>
    <w:rsid w:val="002F262A"/>
    <w:rPr>
      <w:b/>
      <w:bCs/>
    </w:rPr>
  </w:style>
  <w:style w:type="character" w:customStyle="1" w:styleId="KommentarthemaZchn">
    <w:name w:val="Kommentarthema Zchn"/>
    <w:basedOn w:val="KommentartextZchn"/>
    <w:link w:val="Kommentarthema"/>
    <w:uiPriority w:val="99"/>
    <w:semiHidden/>
    <w:rsid w:val="002F2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15508">
      <w:bodyDiv w:val="1"/>
      <w:marLeft w:val="0"/>
      <w:marRight w:val="0"/>
      <w:marTop w:val="0"/>
      <w:marBottom w:val="0"/>
      <w:divBdr>
        <w:top w:val="none" w:sz="0" w:space="0" w:color="auto"/>
        <w:left w:val="none" w:sz="0" w:space="0" w:color="auto"/>
        <w:bottom w:val="none" w:sz="0" w:space="0" w:color="auto"/>
        <w:right w:val="none" w:sz="0" w:space="0" w:color="auto"/>
      </w:divBdr>
    </w:div>
    <w:div w:id="15245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nielaczny@bkk24.d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F2BA-73CA-4F2F-8AE9-7FA8F058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Nielaczny, Jörg - BKK24</dc:creator>
  <cp:lastModifiedBy>Nielaczny, Jörg - BKK24</cp:lastModifiedBy>
  <cp:revision>8</cp:revision>
  <cp:lastPrinted>2016-07-20T10:13:00Z</cp:lastPrinted>
  <dcterms:created xsi:type="dcterms:W3CDTF">2020-03-18T14:07:00Z</dcterms:created>
  <dcterms:modified xsi:type="dcterms:W3CDTF">2020-03-19T08:45:00Z</dcterms:modified>
</cp:coreProperties>
</file>