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D0" w:rsidRPr="005D7671" w:rsidRDefault="00E94AD0" w:rsidP="00E94AD0">
      <w:pPr>
        <w:ind w:right="3259"/>
        <w:jc w:val="both"/>
        <w:rPr>
          <w:rFonts w:ascii="Arial" w:hAnsi="Arial" w:cs="Arial"/>
          <w:i/>
          <w:sz w:val="24"/>
          <w:szCs w:val="24"/>
        </w:rPr>
      </w:pPr>
      <w:r w:rsidRPr="005D7671">
        <w:rPr>
          <w:rFonts w:ascii="Arial" w:hAnsi="Arial" w:cs="Arial"/>
          <w:i/>
          <w:sz w:val="24"/>
          <w:szCs w:val="24"/>
        </w:rPr>
        <w:t>Von</w:t>
      </w:r>
    </w:p>
    <w:p w:rsidR="00E94AD0" w:rsidRPr="005D7671" w:rsidRDefault="00E94AD0" w:rsidP="00E94AD0">
      <w:pPr>
        <w:spacing w:after="0"/>
        <w:ind w:right="3259"/>
        <w:jc w:val="both"/>
        <w:rPr>
          <w:rFonts w:ascii="Arial" w:hAnsi="Arial" w:cs="Arial"/>
          <w:i/>
          <w:sz w:val="24"/>
          <w:szCs w:val="24"/>
        </w:rPr>
      </w:pPr>
      <w:r w:rsidRPr="005D7671">
        <w:rPr>
          <w:rFonts w:ascii="Arial" w:hAnsi="Arial" w:cs="Arial"/>
          <w:i/>
          <w:sz w:val="24"/>
          <w:szCs w:val="24"/>
        </w:rPr>
        <w:t>Prof. Dr. Gerd Glaeske</w:t>
      </w:r>
    </w:p>
    <w:p w:rsidR="00E94AD0" w:rsidRPr="005D7671" w:rsidRDefault="00E94AD0" w:rsidP="00E94AD0">
      <w:pPr>
        <w:ind w:right="3259"/>
        <w:jc w:val="both"/>
        <w:rPr>
          <w:rFonts w:ascii="Arial" w:hAnsi="Arial" w:cs="Arial"/>
          <w:i/>
          <w:sz w:val="24"/>
          <w:szCs w:val="24"/>
        </w:rPr>
      </w:pPr>
      <w:r w:rsidRPr="005D7671">
        <w:rPr>
          <w:rFonts w:ascii="Arial" w:hAnsi="Arial" w:cs="Arial"/>
          <w:i/>
          <w:sz w:val="24"/>
          <w:szCs w:val="24"/>
        </w:rPr>
        <w:t>Leiter des „Länger besser leben.“-Instituts, einer Kooperation der Universität Bremen und der Krankenkasse BKK24</w:t>
      </w:r>
    </w:p>
    <w:p w:rsidR="00DF61D8" w:rsidRPr="00E94AD0" w:rsidRDefault="00336533" w:rsidP="00E94AD0">
      <w:pPr>
        <w:spacing w:before="100" w:beforeAutospacing="1" w:after="100" w:afterAutospacing="1" w:line="360" w:lineRule="auto"/>
        <w:ind w:right="3259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94AD0">
        <w:rPr>
          <w:rFonts w:ascii="Arial" w:eastAsia="Times New Roman" w:hAnsi="Arial" w:cs="Arial"/>
          <w:b/>
          <w:sz w:val="24"/>
          <w:szCs w:val="24"/>
          <w:lang w:eastAsia="de-DE"/>
        </w:rPr>
        <w:t>Kinder mit Typ-1-Diabetes brauchen Motivation</w:t>
      </w:r>
    </w:p>
    <w:p w:rsidR="00264DD4" w:rsidRDefault="00EE5750" w:rsidP="00A14D0C">
      <w:pPr>
        <w:spacing w:before="100" w:beforeAutospacing="1" w:after="100" w:afterAutospacing="1" w:line="360" w:lineRule="auto"/>
        <w:ind w:right="3259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In Deutschland leiden</w:t>
      </w:r>
      <w:r w:rsidR="00887BCD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94AD0">
        <w:rPr>
          <w:rFonts w:ascii="Arial" w:eastAsia="Times New Roman" w:hAnsi="Arial" w:cs="Arial"/>
          <w:sz w:val="24"/>
          <w:szCs w:val="24"/>
          <w:lang w:eastAsia="de-DE"/>
        </w:rPr>
        <w:t>rund sieben</w:t>
      </w:r>
      <w:r w:rsidR="00FA4576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 Millionen </w:t>
      </w:r>
      <w:r w:rsidR="00887BCD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Menschen </w:t>
      </w:r>
      <w:r>
        <w:rPr>
          <w:rFonts w:ascii="Arial" w:eastAsia="Times New Roman" w:hAnsi="Arial" w:cs="Arial"/>
          <w:sz w:val="24"/>
          <w:szCs w:val="24"/>
          <w:lang w:eastAsia="de-DE"/>
        </w:rPr>
        <w:t>an</w:t>
      </w:r>
      <w:r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87BCD" w:rsidRPr="00E94AD0">
        <w:rPr>
          <w:rFonts w:ascii="Arial" w:eastAsia="Times New Roman" w:hAnsi="Arial" w:cs="Arial"/>
          <w:sz w:val="24"/>
          <w:szCs w:val="24"/>
          <w:lang w:eastAsia="de-DE"/>
        </w:rPr>
        <w:t>Diabetes</w:t>
      </w:r>
      <w:r w:rsidR="004F46F0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 xml:space="preserve"> R</w:t>
      </w:r>
      <w:r w:rsidR="00E94AD0">
        <w:rPr>
          <w:rFonts w:ascii="Arial" w:eastAsia="Times New Roman" w:hAnsi="Arial" w:cs="Arial"/>
          <w:sz w:val="24"/>
          <w:szCs w:val="24"/>
          <w:lang w:eastAsia="de-DE"/>
        </w:rPr>
        <w:t>und 300.000 Menschen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>, und damit der</w:t>
      </w:r>
      <w:r w:rsidR="00E94AD0">
        <w:rPr>
          <w:rFonts w:ascii="Arial" w:eastAsia="Times New Roman" w:hAnsi="Arial" w:cs="Arial"/>
          <w:sz w:val="24"/>
          <w:szCs w:val="24"/>
          <w:lang w:eastAsia="de-DE"/>
        </w:rPr>
        <w:t xml:space="preserve"> deutlich kleinere Anteil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>, ist</w:t>
      </w:r>
      <w:r w:rsidR="00E94AD0">
        <w:rPr>
          <w:rFonts w:ascii="Arial" w:eastAsia="Times New Roman" w:hAnsi="Arial" w:cs="Arial"/>
          <w:sz w:val="24"/>
          <w:szCs w:val="24"/>
          <w:lang w:eastAsia="de-DE"/>
        </w:rPr>
        <w:t xml:space="preserve"> vom Diabetes mellitus Typ 1 betroffen – darunter etwa 25.000 Kinder und Jugendliche, die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ein Leben lang auf eine Zufuhr von Insulin angewiesen sind, </w:t>
      </w:r>
      <w:r w:rsidR="00E94AD0">
        <w:rPr>
          <w:rFonts w:ascii="Arial" w:eastAsia="Times New Roman" w:hAnsi="Arial" w:cs="Arial"/>
          <w:sz w:val="24"/>
          <w:szCs w:val="24"/>
          <w:lang w:eastAsia="de-DE"/>
        </w:rPr>
        <w:t xml:space="preserve">entweder </w:t>
      </w:r>
      <w:r w:rsidR="003740CF">
        <w:rPr>
          <w:rFonts w:ascii="Arial" w:eastAsia="Times New Roman" w:hAnsi="Arial" w:cs="Arial"/>
          <w:sz w:val="24"/>
          <w:szCs w:val="24"/>
          <w:lang w:eastAsia="de-DE"/>
        </w:rPr>
        <w:t xml:space="preserve">mit einer </w:t>
      </w:r>
      <w:r w:rsidR="00E94AD0">
        <w:rPr>
          <w:rFonts w:ascii="Arial" w:eastAsia="Times New Roman" w:hAnsi="Arial" w:cs="Arial"/>
          <w:sz w:val="24"/>
          <w:szCs w:val="24"/>
          <w:lang w:eastAsia="de-DE"/>
        </w:rPr>
        <w:t>Spritze oder mit einer Insulinpumpe.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 xml:space="preserve"> Für diese Gruppe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9B791C">
        <w:rPr>
          <w:rFonts w:ascii="Arial" w:eastAsia="Times New Roman" w:hAnsi="Arial" w:cs="Arial"/>
          <w:sz w:val="24"/>
          <w:szCs w:val="24"/>
          <w:lang w:eastAsia="de-DE"/>
        </w:rPr>
        <w:t xml:space="preserve"> speziell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in der Pubertät,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 xml:space="preserve"> ist es besonders </w:t>
      </w:r>
      <w:r>
        <w:rPr>
          <w:rFonts w:ascii="Arial" w:eastAsia="Times New Roman" w:hAnsi="Arial" w:cs="Arial"/>
          <w:sz w:val="24"/>
          <w:szCs w:val="24"/>
          <w:lang w:eastAsia="de-DE"/>
        </w:rPr>
        <w:t>schwierig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 xml:space="preserve">, die Hinweise des behandelnden Arztes, zumeist </w:t>
      </w:r>
      <w:r w:rsidR="00A921D8">
        <w:rPr>
          <w:rFonts w:ascii="Arial" w:eastAsia="Times New Roman" w:hAnsi="Arial" w:cs="Arial"/>
          <w:sz w:val="24"/>
          <w:szCs w:val="24"/>
          <w:lang w:eastAsia="de-DE"/>
        </w:rPr>
        <w:t xml:space="preserve">eines 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 xml:space="preserve">Diabetologen, mit Disziplin und Selbstmanagement einzuhalten. </w:t>
      </w:r>
      <w:r w:rsidR="007766CF">
        <w:rPr>
          <w:rFonts w:ascii="Arial" w:eastAsia="Times New Roman" w:hAnsi="Arial" w:cs="Arial"/>
          <w:sz w:val="24"/>
          <w:szCs w:val="24"/>
          <w:lang w:eastAsia="de-DE"/>
        </w:rPr>
        <w:t>Morgens, beim Essen und beim Sport muss der Blutzucker gemessen werden</w:t>
      </w:r>
      <w:r w:rsidR="003740CF">
        <w:rPr>
          <w:rFonts w:ascii="Arial" w:eastAsia="Times New Roman" w:hAnsi="Arial" w:cs="Arial"/>
          <w:sz w:val="24"/>
          <w:szCs w:val="24"/>
          <w:lang w:eastAsia="de-DE"/>
        </w:rPr>
        <w:t xml:space="preserve"> und die Insulinzufuhr angepasst werden</w:t>
      </w:r>
      <w:r w:rsidR="00E7693C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7766C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7693C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7766CF">
        <w:rPr>
          <w:rFonts w:ascii="Arial" w:eastAsia="Times New Roman" w:hAnsi="Arial" w:cs="Arial"/>
          <w:sz w:val="24"/>
          <w:szCs w:val="24"/>
          <w:lang w:eastAsia="de-DE"/>
        </w:rPr>
        <w:t xml:space="preserve">er Alltag für Diabetes-Patienten birgt </w:t>
      </w:r>
      <w:r w:rsidR="003740CF">
        <w:rPr>
          <w:rFonts w:ascii="Arial" w:eastAsia="Times New Roman" w:hAnsi="Arial" w:cs="Arial"/>
          <w:sz w:val="24"/>
          <w:szCs w:val="24"/>
          <w:lang w:eastAsia="de-DE"/>
        </w:rPr>
        <w:t xml:space="preserve">also </w:t>
      </w:r>
      <w:r w:rsidR="007766CF">
        <w:rPr>
          <w:rFonts w:ascii="Arial" w:eastAsia="Times New Roman" w:hAnsi="Arial" w:cs="Arial"/>
          <w:sz w:val="24"/>
          <w:szCs w:val="24"/>
          <w:lang w:eastAsia="de-DE"/>
        </w:rPr>
        <w:t xml:space="preserve">einige Belastungen. 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 xml:space="preserve">Unterstützend kann dabei die Pumpentherapie wirken, da sie weniger auffällig </w:t>
      </w:r>
      <w:r w:rsidR="003740CF">
        <w:rPr>
          <w:rFonts w:ascii="Arial" w:eastAsia="Times New Roman" w:hAnsi="Arial" w:cs="Arial"/>
          <w:sz w:val="24"/>
          <w:szCs w:val="24"/>
          <w:lang w:eastAsia="de-DE"/>
        </w:rPr>
        <w:t xml:space="preserve">und aufwendig 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 xml:space="preserve">ist als </w:t>
      </w:r>
      <w:r w:rsidR="00796737">
        <w:rPr>
          <w:rFonts w:ascii="Arial" w:eastAsia="Times New Roman" w:hAnsi="Arial" w:cs="Arial"/>
          <w:sz w:val="24"/>
          <w:szCs w:val="24"/>
          <w:lang w:eastAsia="de-DE"/>
        </w:rPr>
        <w:t xml:space="preserve">die einzelne Blutzuckermessung und 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 xml:space="preserve">das Spritzen von Insulin. Mit einer solchen Therapie </w:t>
      </w:r>
      <w:r w:rsidR="00336533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kann der </w:t>
      </w:r>
      <w:r w:rsidR="00444578" w:rsidRPr="00E94AD0">
        <w:rPr>
          <w:rFonts w:ascii="Arial" w:eastAsia="Times New Roman" w:hAnsi="Arial" w:cs="Arial"/>
          <w:sz w:val="24"/>
          <w:szCs w:val="24"/>
          <w:lang w:eastAsia="de-DE"/>
        </w:rPr>
        <w:t>Blutzucker</w:t>
      </w:r>
      <w:r w:rsidR="00336533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 gut </w:t>
      </w:r>
      <w:r w:rsidR="00444578" w:rsidRPr="00E94AD0"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>gestellt werden.</w:t>
      </w:r>
      <w:r w:rsidR="00336533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44578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Komplikationen </w:t>
      </w:r>
      <w:r>
        <w:rPr>
          <w:rFonts w:ascii="Arial" w:eastAsia="Times New Roman" w:hAnsi="Arial" w:cs="Arial"/>
          <w:sz w:val="24"/>
          <w:szCs w:val="24"/>
          <w:lang w:eastAsia="de-DE"/>
        </w:rPr>
        <w:t>und Langzeitschäden</w:t>
      </w:r>
      <w:r w:rsidR="00444578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36533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lassen sich so </w:t>
      </w:r>
      <w:r w:rsidR="003740CF">
        <w:rPr>
          <w:rFonts w:ascii="Arial" w:eastAsia="Times New Roman" w:hAnsi="Arial" w:cs="Arial"/>
          <w:sz w:val="24"/>
          <w:szCs w:val="24"/>
          <w:lang w:eastAsia="de-DE"/>
        </w:rPr>
        <w:t xml:space="preserve">besser </w:t>
      </w:r>
      <w:r w:rsidR="00444578" w:rsidRPr="00E94AD0">
        <w:rPr>
          <w:rFonts w:ascii="Arial" w:eastAsia="Times New Roman" w:hAnsi="Arial" w:cs="Arial"/>
          <w:sz w:val="24"/>
          <w:szCs w:val="24"/>
          <w:lang w:eastAsia="de-DE"/>
        </w:rPr>
        <w:t>vermeiden.</w:t>
      </w:r>
      <w:r w:rsidR="004F46F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E32D7">
        <w:rPr>
          <w:rFonts w:ascii="Arial" w:eastAsia="Times New Roman" w:hAnsi="Arial" w:cs="Arial"/>
          <w:sz w:val="24"/>
          <w:szCs w:val="24"/>
          <w:lang w:eastAsia="de-DE"/>
        </w:rPr>
        <w:t xml:space="preserve">Mein Tipp: </w:t>
      </w:r>
      <w:r w:rsidR="00336533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Erwachsene sollten </w:t>
      </w:r>
      <w:r w:rsidR="00264DD4" w:rsidRPr="00E94AD0">
        <w:rPr>
          <w:rFonts w:ascii="Arial" w:eastAsia="Times New Roman" w:hAnsi="Arial" w:cs="Arial"/>
          <w:sz w:val="24"/>
          <w:szCs w:val="24"/>
          <w:lang w:eastAsia="de-DE"/>
        </w:rPr>
        <w:t>Kinder und</w:t>
      </w:r>
      <w:r w:rsidR="00336533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 Jugendliche</w:t>
      </w:r>
      <w:r w:rsidR="00264DD4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 immer wieder mo</w:t>
      </w:r>
      <w:r w:rsidR="00336533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tivieren, mit ihrer Krankheit einen guten Umgang zu finden, damit sie sich in ihrer Lebensqualität nicht eingeschränkt </w:t>
      </w:r>
      <w:r w:rsidR="00E65CFD" w:rsidRPr="00E94AD0">
        <w:rPr>
          <w:rFonts w:ascii="Arial" w:eastAsia="Times New Roman" w:hAnsi="Arial" w:cs="Arial"/>
          <w:sz w:val="24"/>
          <w:szCs w:val="24"/>
          <w:lang w:eastAsia="de-DE"/>
        </w:rPr>
        <w:t xml:space="preserve">oder im Alltag zurückgesetzt </w:t>
      </w:r>
      <w:r w:rsidR="00336533" w:rsidRPr="00E94AD0">
        <w:rPr>
          <w:rFonts w:ascii="Arial" w:eastAsia="Times New Roman" w:hAnsi="Arial" w:cs="Arial"/>
          <w:sz w:val="24"/>
          <w:szCs w:val="24"/>
          <w:lang w:eastAsia="de-DE"/>
        </w:rPr>
        <w:t>fühlen.</w:t>
      </w:r>
      <w:r w:rsidR="00E57E1B">
        <w:rPr>
          <w:rFonts w:ascii="Arial" w:eastAsia="Times New Roman" w:hAnsi="Arial" w:cs="Arial"/>
          <w:sz w:val="24"/>
          <w:szCs w:val="24"/>
          <w:lang w:eastAsia="de-DE"/>
        </w:rPr>
        <w:t xml:space="preserve"> Auch Selbsthilfegruppen</w:t>
      </w:r>
      <w:r w:rsidR="00E7693C">
        <w:rPr>
          <w:rFonts w:ascii="Arial" w:eastAsia="Times New Roman" w:hAnsi="Arial" w:cs="Arial"/>
          <w:sz w:val="24"/>
          <w:szCs w:val="24"/>
          <w:lang w:eastAsia="de-DE"/>
        </w:rPr>
        <w:t xml:space="preserve"> oder</w:t>
      </w:r>
      <w:r w:rsidR="00E57E1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740CF">
        <w:rPr>
          <w:rFonts w:ascii="Arial" w:eastAsia="Times New Roman" w:hAnsi="Arial" w:cs="Arial"/>
          <w:sz w:val="24"/>
          <w:szCs w:val="24"/>
          <w:lang w:eastAsia="de-DE"/>
        </w:rPr>
        <w:t xml:space="preserve">eine </w:t>
      </w:r>
      <w:r w:rsidR="003740CF" w:rsidRPr="003740CF">
        <w:rPr>
          <w:rFonts w:ascii="Arial" w:eastAsia="Times New Roman" w:hAnsi="Arial" w:cs="Arial"/>
          <w:sz w:val="24"/>
          <w:szCs w:val="24"/>
          <w:lang w:eastAsia="de-DE"/>
        </w:rPr>
        <w:t xml:space="preserve">psychologische Begleitung </w:t>
      </w:r>
      <w:r w:rsidR="00E57E1B">
        <w:rPr>
          <w:rFonts w:ascii="Arial" w:eastAsia="Times New Roman" w:hAnsi="Arial" w:cs="Arial"/>
          <w:sz w:val="24"/>
          <w:szCs w:val="24"/>
          <w:lang w:eastAsia="de-DE"/>
        </w:rPr>
        <w:t>können für Kinder und Eltern hilfreich sein.</w:t>
      </w:r>
      <w:r w:rsidR="00730726">
        <w:rPr>
          <w:rFonts w:ascii="Arial" w:eastAsia="Times New Roman" w:hAnsi="Arial" w:cs="Arial"/>
          <w:sz w:val="24"/>
          <w:szCs w:val="24"/>
          <w:lang w:eastAsia="de-DE"/>
        </w:rPr>
        <w:t xml:space="preserve"> Außerdem sinnvoll: Es gibt </w:t>
      </w:r>
      <w:r w:rsidR="00175D7C">
        <w:rPr>
          <w:rFonts w:ascii="Arial" w:eastAsia="Times New Roman" w:hAnsi="Arial" w:cs="Arial"/>
          <w:sz w:val="24"/>
          <w:szCs w:val="24"/>
          <w:lang w:eastAsia="de-DE"/>
        </w:rPr>
        <w:t>bei der BKK24 verschiedene</w:t>
      </w:r>
      <w:r w:rsidR="0073072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7411C">
        <w:rPr>
          <w:rFonts w:ascii="Arial" w:eastAsia="Times New Roman" w:hAnsi="Arial" w:cs="Arial"/>
          <w:sz w:val="24"/>
          <w:szCs w:val="24"/>
          <w:lang w:eastAsia="de-DE"/>
        </w:rPr>
        <w:t>Disease-Management-Programme</w:t>
      </w:r>
      <w:r w:rsidR="00730726">
        <w:rPr>
          <w:rFonts w:ascii="Arial" w:eastAsia="Times New Roman" w:hAnsi="Arial" w:cs="Arial"/>
          <w:sz w:val="24"/>
          <w:szCs w:val="24"/>
          <w:lang w:eastAsia="de-DE"/>
        </w:rPr>
        <w:t xml:space="preserve"> (DMP)</w:t>
      </w:r>
      <w:r w:rsidR="005B7504">
        <w:rPr>
          <w:rFonts w:ascii="Arial" w:eastAsia="Times New Roman" w:hAnsi="Arial" w:cs="Arial"/>
          <w:sz w:val="24"/>
          <w:szCs w:val="24"/>
          <w:lang w:eastAsia="de-DE"/>
        </w:rPr>
        <w:t>, unter anderem auch für Diabetes mellitus Typ 1-Betroffene.</w:t>
      </w:r>
      <w:r w:rsidR="00F7411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75D7C">
        <w:rPr>
          <w:rFonts w:ascii="Arial" w:eastAsia="Times New Roman" w:hAnsi="Arial" w:cs="Arial"/>
          <w:sz w:val="24"/>
          <w:szCs w:val="24"/>
          <w:lang w:eastAsia="de-DE"/>
        </w:rPr>
        <w:t xml:space="preserve">Das strukturierte Behandlungsprogramm verbessert die Versorgungsqualität </w:t>
      </w:r>
      <w:r w:rsidR="00175D7C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durch </w:t>
      </w:r>
      <w:r w:rsidR="005B7504">
        <w:rPr>
          <w:rFonts w:ascii="Arial" w:eastAsia="Times New Roman" w:hAnsi="Arial" w:cs="Arial"/>
          <w:sz w:val="24"/>
          <w:szCs w:val="24"/>
          <w:lang w:eastAsia="de-DE"/>
        </w:rPr>
        <w:t>einen</w:t>
      </w:r>
      <w:r w:rsidR="00175D7C">
        <w:rPr>
          <w:rFonts w:ascii="Arial" w:eastAsia="Times New Roman" w:hAnsi="Arial" w:cs="Arial"/>
          <w:sz w:val="24"/>
          <w:szCs w:val="24"/>
          <w:lang w:eastAsia="de-DE"/>
        </w:rPr>
        <w:t xml:space="preserve"> individuellen </w:t>
      </w:r>
      <w:r w:rsidR="00770A32">
        <w:rPr>
          <w:rFonts w:ascii="Arial" w:eastAsia="Times New Roman" w:hAnsi="Arial" w:cs="Arial"/>
          <w:sz w:val="24"/>
          <w:szCs w:val="24"/>
          <w:lang w:eastAsia="de-DE"/>
        </w:rPr>
        <w:t xml:space="preserve">Therapiezuschnitt und </w:t>
      </w:r>
      <w:r w:rsidR="005B7504">
        <w:rPr>
          <w:rFonts w:ascii="Arial" w:eastAsia="Times New Roman" w:hAnsi="Arial" w:cs="Arial"/>
          <w:sz w:val="24"/>
          <w:szCs w:val="24"/>
          <w:lang w:eastAsia="de-DE"/>
        </w:rPr>
        <w:t xml:space="preserve">verhindert oder verlangsamt damit eine eventuelle </w:t>
      </w:r>
      <w:r w:rsidR="00770A32">
        <w:rPr>
          <w:rFonts w:ascii="Arial" w:eastAsia="Times New Roman" w:hAnsi="Arial" w:cs="Arial"/>
          <w:sz w:val="24"/>
          <w:szCs w:val="24"/>
          <w:lang w:eastAsia="de-DE"/>
        </w:rPr>
        <w:t>Verschlechterung des Gesundheitszustandes.</w:t>
      </w:r>
      <w:r w:rsidR="00175D7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364513" w:rsidRPr="00364513" w:rsidRDefault="00364513" w:rsidP="00A14D0C">
      <w:pPr>
        <w:spacing w:before="100" w:beforeAutospacing="1" w:after="100" w:afterAutospacing="1" w:line="360" w:lineRule="auto"/>
        <w:ind w:right="3259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64513">
        <w:rPr>
          <w:rFonts w:ascii="Arial" w:eastAsia="Times New Roman" w:hAnsi="Arial" w:cs="Arial"/>
          <w:b/>
          <w:sz w:val="24"/>
          <w:szCs w:val="24"/>
          <w:lang w:eastAsia="de-DE"/>
        </w:rPr>
        <w:t>Kontakt</w:t>
      </w:r>
      <w:bookmarkStart w:id="0" w:name="_GoBack"/>
      <w:bookmarkEnd w:id="0"/>
    </w:p>
    <w:p w:rsidR="00364513" w:rsidRPr="00364513" w:rsidRDefault="00364513" w:rsidP="00364513">
      <w:pPr>
        <w:spacing w:after="0" w:line="360" w:lineRule="auto"/>
        <w:ind w:right="326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364513">
        <w:rPr>
          <w:rFonts w:ascii="Arial" w:eastAsia="Times New Roman" w:hAnsi="Arial" w:cs="Arial"/>
          <w:sz w:val="24"/>
          <w:szCs w:val="24"/>
          <w:lang w:eastAsia="de-DE"/>
        </w:rPr>
        <w:t>Prof. Gerd Glaeske</w:t>
      </w:r>
    </w:p>
    <w:p w:rsidR="00364513" w:rsidRPr="00364513" w:rsidRDefault="00364513" w:rsidP="00364513">
      <w:pPr>
        <w:spacing w:after="0" w:line="360" w:lineRule="auto"/>
        <w:ind w:right="326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364513">
        <w:rPr>
          <w:rFonts w:ascii="Arial" w:eastAsia="Times New Roman" w:hAnsi="Arial" w:cs="Arial"/>
          <w:sz w:val="24"/>
          <w:szCs w:val="24"/>
          <w:lang w:eastAsia="de-DE"/>
        </w:rPr>
        <w:t xml:space="preserve">Universität Bremen, Leitung „Länger besser leben.“-Institut </w:t>
      </w:r>
    </w:p>
    <w:p w:rsidR="00364513" w:rsidRPr="00364513" w:rsidRDefault="00364513" w:rsidP="00364513">
      <w:pPr>
        <w:spacing w:after="0" w:line="360" w:lineRule="auto"/>
        <w:ind w:right="326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364513">
        <w:rPr>
          <w:rFonts w:ascii="Arial" w:eastAsia="Times New Roman" w:hAnsi="Arial" w:cs="Arial"/>
          <w:sz w:val="24"/>
          <w:szCs w:val="24"/>
          <w:lang w:eastAsia="de-DE"/>
        </w:rPr>
        <w:t>E-Mail: glaeske@uni-bremen.de</w:t>
      </w:r>
    </w:p>
    <w:p w:rsidR="00364513" w:rsidRPr="00E94AD0" w:rsidRDefault="00364513" w:rsidP="00364513">
      <w:pPr>
        <w:spacing w:after="0" w:line="360" w:lineRule="auto"/>
        <w:ind w:right="326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364513">
        <w:rPr>
          <w:rFonts w:ascii="Arial" w:eastAsia="Times New Roman" w:hAnsi="Arial" w:cs="Arial"/>
          <w:sz w:val="24"/>
          <w:szCs w:val="24"/>
          <w:lang w:eastAsia="de-DE"/>
        </w:rPr>
        <w:t>Telefon: 0421 218 58558</w:t>
      </w:r>
    </w:p>
    <w:sectPr w:rsidR="00364513" w:rsidRPr="00E94AD0" w:rsidSect="00E94A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18F9"/>
    <w:multiLevelType w:val="multilevel"/>
    <w:tmpl w:val="8C82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B61DD"/>
    <w:multiLevelType w:val="multilevel"/>
    <w:tmpl w:val="6FC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B1"/>
    <w:rsid w:val="00175D7C"/>
    <w:rsid w:val="001E32D7"/>
    <w:rsid w:val="00264DD4"/>
    <w:rsid w:val="00290978"/>
    <w:rsid w:val="00336533"/>
    <w:rsid w:val="00364513"/>
    <w:rsid w:val="003740CF"/>
    <w:rsid w:val="003B4B3F"/>
    <w:rsid w:val="00444578"/>
    <w:rsid w:val="004F46F0"/>
    <w:rsid w:val="005B7504"/>
    <w:rsid w:val="00730726"/>
    <w:rsid w:val="00770A32"/>
    <w:rsid w:val="007766CF"/>
    <w:rsid w:val="00796737"/>
    <w:rsid w:val="00887BCD"/>
    <w:rsid w:val="008D28B1"/>
    <w:rsid w:val="009B791C"/>
    <w:rsid w:val="00A14D0C"/>
    <w:rsid w:val="00A921D8"/>
    <w:rsid w:val="00CA5144"/>
    <w:rsid w:val="00D27B88"/>
    <w:rsid w:val="00DF61D8"/>
    <w:rsid w:val="00E12CA6"/>
    <w:rsid w:val="00E57E1B"/>
    <w:rsid w:val="00E65CFD"/>
    <w:rsid w:val="00E7693C"/>
    <w:rsid w:val="00E94AD0"/>
    <w:rsid w:val="00EE5750"/>
    <w:rsid w:val="00F7411C"/>
    <w:rsid w:val="00F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2C451-04C0-413A-99BE-125F3AF7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8D28B1"/>
  </w:style>
  <w:style w:type="character" w:styleId="Hyperlink">
    <w:name w:val="Hyperlink"/>
    <w:basedOn w:val="Absatz-Standardschriftart"/>
    <w:uiPriority w:val="99"/>
    <w:semiHidden/>
    <w:unhideWhenUsed/>
    <w:rsid w:val="008D28B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8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69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69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69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69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69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Glaeske</dc:creator>
  <cp:lastModifiedBy>Nielaczny, Jörg - BKK24</cp:lastModifiedBy>
  <cp:revision>8</cp:revision>
  <cp:lastPrinted>2020-03-03T10:06:00Z</cp:lastPrinted>
  <dcterms:created xsi:type="dcterms:W3CDTF">2020-03-03T14:22:00Z</dcterms:created>
  <dcterms:modified xsi:type="dcterms:W3CDTF">2020-03-09T15:41:00Z</dcterms:modified>
</cp:coreProperties>
</file>