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D2" w:rsidRPr="00073E8F" w:rsidRDefault="00E166D2" w:rsidP="007E6A59">
      <w:pPr>
        <w:tabs>
          <w:tab w:val="left" w:pos="6096"/>
        </w:tabs>
        <w:ind w:right="-1"/>
        <w:rPr>
          <w:rFonts w:ascii="Arial" w:hAnsi="Arial" w:cs="Arial"/>
          <w:i/>
        </w:rPr>
      </w:pPr>
      <w:r w:rsidRPr="00073E8F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4194ED5" wp14:editId="59F1F933">
            <wp:simplePos x="0" y="0"/>
            <wp:positionH relativeFrom="column">
              <wp:posOffset>12700</wp:posOffset>
            </wp:positionH>
            <wp:positionV relativeFrom="paragraph">
              <wp:posOffset>15545</wp:posOffset>
            </wp:positionV>
            <wp:extent cx="2428240" cy="44196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24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6D2" w:rsidRPr="00073E8F" w:rsidRDefault="00E166D2" w:rsidP="007E6A59">
      <w:pPr>
        <w:tabs>
          <w:tab w:val="left" w:pos="6096"/>
        </w:tabs>
        <w:ind w:right="-1"/>
        <w:rPr>
          <w:rFonts w:ascii="Arial" w:hAnsi="Arial" w:cs="Arial"/>
          <w:i/>
        </w:rPr>
      </w:pPr>
    </w:p>
    <w:p w:rsidR="007E6A59" w:rsidRPr="00073E8F" w:rsidRDefault="0065264F" w:rsidP="0065264F">
      <w:pPr>
        <w:tabs>
          <w:tab w:val="left" w:pos="6096"/>
        </w:tabs>
        <w:spacing w:after="240"/>
        <w:ind w:right="36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Beermann besucht BKK24 in Berlin</w:t>
      </w:r>
      <w:bookmarkStart w:id="0" w:name="_GoBack"/>
      <w:bookmarkEnd w:id="0"/>
    </w:p>
    <w:p w:rsidR="007743BF" w:rsidRDefault="007743BF" w:rsidP="00FE0B46">
      <w:pPr>
        <w:spacing w:after="120" w:line="360" w:lineRule="auto"/>
        <w:ind w:right="3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heimische CDU-Bundestagsabgeordnete Maik Beermann hat kürzlich das Berliner ServiceCenter der BKK24 besucht. </w:t>
      </w:r>
      <w:r w:rsidR="0017736B">
        <w:rPr>
          <w:rFonts w:ascii="Arial" w:hAnsi="Arial" w:cs="Arial"/>
        </w:rPr>
        <w:t xml:space="preserve">Die in Obernkirchen ansässige Krankenkasse ist bereits seit einigen Jahren in der Hauptstadt vertreten, im letzten </w:t>
      </w:r>
      <w:r w:rsidR="00B16BDD">
        <w:rPr>
          <w:rFonts w:ascii="Arial" w:hAnsi="Arial" w:cs="Arial"/>
        </w:rPr>
        <w:t>Jahr erfolgte der Umzug in ein</w:t>
      </w:r>
      <w:r w:rsidR="0017736B">
        <w:rPr>
          <w:rFonts w:ascii="Arial" w:hAnsi="Arial" w:cs="Arial"/>
        </w:rPr>
        <w:t xml:space="preserve"> Bürokomplex am Pariser Platz. </w:t>
      </w:r>
      <w:r>
        <w:rPr>
          <w:rFonts w:ascii="Arial" w:hAnsi="Arial" w:cs="Arial"/>
        </w:rPr>
        <w:t xml:space="preserve">Neben </w:t>
      </w:r>
      <w:r w:rsidR="00C76F4B">
        <w:rPr>
          <w:rFonts w:ascii="Arial" w:hAnsi="Arial" w:cs="Arial"/>
        </w:rPr>
        <w:t xml:space="preserve">den Themen </w:t>
      </w:r>
      <w:r>
        <w:rPr>
          <w:rFonts w:ascii="Arial" w:hAnsi="Arial" w:cs="Arial"/>
        </w:rPr>
        <w:t>Organspende und Facharzttermine sta</w:t>
      </w:r>
      <w:r w:rsidR="0017736B">
        <w:rPr>
          <w:rFonts w:ascii="Arial" w:hAnsi="Arial" w:cs="Arial"/>
        </w:rPr>
        <w:t>nd</w:t>
      </w:r>
      <w:r w:rsidR="00C76F4B">
        <w:rPr>
          <w:rFonts w:ascii="Arial" w:hAnsi="Arial" w:cs="Arial"/>
        </w:rPr>
        <w:t xml:space="preserve"> vor allem </w:t>
      </w:r>
      <w:r w:rsidR="0017736B">
        <w:rPr>
          <w:rFonts w:ascii="Arial" w:hAnsi="Arial" w:cs="Arial"/>
        </w:rPr>
        <w:t>der Blick auf</w:t>
      </w:r>
      <w:r w:rsidR="00C76F4B">
        <w:rPr>
          <w:rFonts w:ascii="Arial" w:hAnsi="Arial" w:cs="Arial"/>
        </w:rPr>
        <w:t xml:space="preserve"> Prävention und Gesundheitsförderung im Mittelpunkt des </w:t>
      </w:r>
      <w:r w:rsidR="0017736B">
        <w:rPr>
          <w:rFonts w:ascii="Arial" w:hAnsi="Arial" w:cs="Arial"/>
        </w:rPr>
        <w:t>Gespräches</w:t>
      </w:r>
      <w:r w:rsidR="00C76F4B">
        <w:rPr>
          <w:rFonts w:ascii="Arial" w:hAnsi="Arial" w:cs="Arial"/>
        </w:rPr>
        <w:t>. BKK24-Vorstand Friedrich Schütte und Jessica Schlabe, Leiterin des ServiceCenters</w:t>
      </w:r>
      <w:r w:rsidR="0017736B">
        <w:rPr>
          <w:rFonts w:ascii="Arial" w:hAnsi="Arial" w:cs="Arial"/>
        </w:rPr>
        <w:t>, tauschten sich vor diesem Hintergrund mit Beermann zum aktuellen Stand der BKK24-Gesundheitsinitiaitve „Länger besser leben.“</w:t>
      </w:r>
      <w:r w:rsidR="00DA1AB0">
        <w:rPr>
          <w:rFonts w:ascii="Arial" w:hAnsi="Arial" w:cs="Arial"/>
        </w:rPr>
        <w:t xml:space="preserve"> </w:t>
      </w:r>
      <w:r w:rsidR="0065264F">
        <w:rPr>
          <w:rFonts w:ascii="Arial" w:hAnsi="Arial" w:cs="Arial"/>
        </w:rPr>
        <w:t>a</w:t>
      </w:r>
      <w:r w:rsidR="00DA1AB0">
        <w:rPr>
          <w:rFonts w:ascii="Arial" w:hAnsi="Arial" w:cs="Arial"/>
        </w:rPr>
        <w:t>us</w:t>
      </w:r>
      <w:r w:rsidR="0065264F">
        <w:rPr>
          <w:rFonts w:ascii="Arial" w:hAnsi="Arial" w:cs="Arial"/>
        </w:rPr>
        <w:t xml:space="preserve"> und überreichten dem Politiker </w:t>
      </w:r>
      <w:r w:rsidR="00DA1AB0">
        <w:rPr>
          <w:rFonts w:ascii="Arial" w:hAnsi="Arial" w:cs="Arial"/>
        </w:rPr>
        <w:t xml:space="preserve">das </w:t>
      </w:r>
      <w:r w:rsidR="0017736B">
        <w:rPr>
          <w:rFonts w:ascii="Arial" w:hAnsi="Arial" w:cs="Arial"/>
        </w:rPr>
        <w:t>gleichnamige</w:t>
      </w:r>
      <w:r w:rsidR="00B16BDD">
        <w:rPr>
          <w:rFonts w:ascii="Arial" w:hAnsi="Arial" w:cs="Arial"/>
        </w:rPr>
        <w:t xml:space="preserve"> u</w:t>
      </w:r>
      <w:r w:rsidR="00DA1AB0">
        <w:rPr>
          <w:rFonts w:ascii="Arial" w:hAnsi="Arial" w:cs="Arial"/>
        </w:rPr>
        <w:t xml:space="preserve">nd gerade erschienene </w:t>
      </w:r>
      <w:r w:rsidR="0017736B">
        <w:rPr>
          <w:rFonts w:ascii="Arial" w:hAnsi="Arial" w:cs="Arial"/>
        </w:rPr>
        <w:t>Buch</w:t>
      </w:r>
      <w:r w:rsidR="00B16BDD">
        <w:rPr>
          <w:rFonts w:ascii="Arial" w:hAnsi="Arial" w:cs="Arial"/>
        </w:rPr>
        <w:t>.</w:t>
      </w:r>
      <w:r w:rsidR="0017736B">
        <w:rPr>
          <w:rFonts w:ascii="Arial" w:hAnsi="Arial" w:cs="Arial"/>
        </w:rPr>
        <w:t xml:space="preserve"> </w:t>
      </w:r>
      <w:r w:rsidR="00B16BDD">
        <w:rPr>
          <w:rFonts w:ascii="Arial" w:hAnsi="Arial" w:cs="Arial"/>
        </w:rPr>
        <w:t>M</w:t>
      </w:r>
      <w:r w:rsidR="0017736B">
        <w:rPr>
          <w:rFonts w:ascii="Arial" w:hAnsi="Arial" w:cs="Arial"/>
        </w:rPr>
        <w:t>it vielen</w:t>
      </w:r>
      <w:r w:rsidR="00DA1AB0">
        <w:rPr>
          <w:rFonts w:ascii="Arial" w:hAnsi="Arial" w:cs="Arial"/>
        </w:rPr>
        <w:t xml:space="preserve"> Informationen und Tipps zu </w:t>
      </w:r>
      <w:r w:rsidR="00B16BDD">
        <w:rPr>
          <w:rFonts w:ascii="Arial" w:hAnsi="Arial" w:cs="Arial"/>
        </w:rPr>
        <w:t>Bewegung, Ernährung und Suchtmittelkons</w:t>
      </w:r>
      <w:r w:rsidR="0065264F">
        <w:rPr>
          <w:rFonts w:ascii="Arial" w:hAnsi="Arial" w:cs="Arial"/>
        </w:rPr>
        <w:t>um im Gepäck, hat sich Beermann gleich etwas vorgenommen: „Ich möchte wieder das Sportabzeichen machen!“</w:t>
      </w:r>
    </w:p>
    <w:p w:rsidR="0017736B" w:rsidRDefault="0017736B" w:rsidP="00FE0B46">
      <w:pPr>
        <w:spacing w:after="120" w:line="360" w:lineRule="auto"/>
        <w:ind w:right="3686"/>
        <w:jc w:val="both"/>
        <w:rPr>
          <w:rFonts w:ascii="Arial" w:hAnsi="Arial" w:cs="Arial"/>
        </w:rPr>
      </w:pPr>
    </w:p>
    <w:p w:rsidR="0017736B" w:rsidRDefault="0017736B" w:rsidP="00FE0B46">
      <w:pPr>
        <w:spacing w:after="120" w:line="360" w:lineRule="auto"/>
        <w:ind w:right="3686"/>
        <w:jc w:val="both"/>
        <w:rPr>
          <w:rFonts w:ascii="Arial" w:hAnsi="Arial" w:cs="Arial"/>
        </w:rPr>
      </w:pPr>
    </w:p>
    <w:p w:rsidR="007743BF" w:rsidRDefault="007743BF" w:rsidP="00FE0B46">
      <w:pPr>
        <w:spacing w:after="120" w:line="360" w:lineRule="auto"/>
        <w:ind w:right="3686"/>
        <w:jc w:val="both"/>
        <w:rPr>
          <w:rFonts w:ascii="Arial" w:hAnsi="Arial" w:cs="Arial"/>
        </w:rPr>
      </w:pPr>
    </w:p>
    <w:p w:rsidR="00FE0B46" w:rsidRDefault="00FE0B46" w:rsidP="00245536">
      <w:pPr>
        <w:spacing w:after="120" w:line="360" w:lineRule="auto"/>
        <w:ind w:right="3686"/>
        <w:jc w:val="both"/>
        <w:rPr>
          <w:rFonts w:ascii="Arial" w:hAnsi="Arial" w:cs="Arial"/>
          <w:b/>
          <w:i/>
        </w:rPr>
      </w:pPr>
    </w:p>
    <w:p w:rsidR="00FE0B46" w:rsidRDefault="00FE0B46" w:rsidP="00245536">
      <w:pPr>
        <w:spacing w:after="120" w:line="360" w:lineRule="auto"/>
        <w:ind w:right="3686"/>
        <w:jc w:val="both"/>
        <w:rPr>
          <w:rFonts w:ascii="Arial" w:hAnsi="Arial" w:cs="Arial"/>
          <w:b/>
          <w:i/>
        </w:rPr>
      </w:pPr>
    </w:p>
    <w:p w:rsidR="00FE0B46" w:rsidRDefault="00FE0B46" w:rsidP="00245536">
      <w:pPr>
        <w:spacing w:after="120" w:line="360" w:lineRule="auto"/>
        <w:ind w:right="3686"/>
        <w:jc w:val="both"/>
        <w:rPr>
          <w:rFonts w:ascii="Arial" w:hAnsi="Arial" w:cs="Arial"/>
          <w:b/>
          <w:i/>
        </w:rPr>
      </w:pPr>
    </w:p>
    <w:p w:rsidR="00FE0B46" w:rsidRDefault="00FE0B46" w:rsidP="00245536">
      <w:pPr>
        <w:spacing w:after="120" w:line="360" w:lineRule="auto"/>
        <w:ind w:right="3686"/>
        <w:jc w:val="both"/>
        <w:rPr>
          <w:rFonts w:ascii="Arial" w:hAnsi="Arial" w:cs="Arial"/>
          <w:b/>
          <w:i/>
        </w:rPr>
      </w:pPr>
    </w:p>
    <w:p w:rsidR="00FE0B46" w:rsidRDefault="00FE0B46" w:rsidP="00245536">
      <w:pPr>
        <w:spacing w:after="120" w:line="360" w:lineRule="auto"/>
        <w:ind w:right="3686"/>
        <w:jc w:val="both"/>
        <w:rPr>
          <w:rFonts w:ascii="Arial" w:hAnsi="Arial" w:cs="Arial"/>
          <w:b/>
          <w:i/>
        </w:rPr>
      </w:pPr>
    </w:p>
    <w:sectPr w:rsidR="00FE0B46" w:rsidSect="00A321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71BA9"/>
    <w:multiLevelType w:val="hybridMultilevel"/>
    <w:tmpl w:val="5D002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7FC4"/>
    <w:multiLevelType w:val="hybridMultilevel"/>
    <w:tmpl w:val="B3181E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3D6F"/>
    <w:multiLevelType w:val="hybridMultilevel"/>
    <w:tmpl w:val="1416EC2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D63D3"/>
    <w:multiLevelType w:val="hybridMultilevel"/>
    <w:tmpl w:val="B164C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7C28"/>
    <w:multiLevelType w:val="hybridMultilevel"/>
    <w:tmpl w:val="9F46A8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5C"/>
    <w:rsid w:val="0002028C"/>
    <w:rsid w:val="000300C2"/>
    <w:rsid w:val="00043580"/>
    <w:rsid w:val="00062503"/>
    <w:rsid w:val="00073E8F"/>
    <w:rsid w:val="000800EE"/>
    <w:rsid w:val="000803C9"/>
    <w:rsid w:val="0009045B"/>
    <w:rsid w:val="000942DB"/>
    <w:rsid w:val="000A2760"/>
    <w:rsid w:val="000D53DE"/>
    <w:rsid w:val="00110602"/>
    <w:rsid w:val="00144C48"/>
    <w:rsid w:val="00175F2F"/>
    <w:rsid w:val="0017736B"/>
    <w:rsid w:val="001826BC"/>
    <w:rsid w:val="0018560E"/>
    <w:rsid w:val="00187B21"/>
    <w:rsid w:val="001D6A1D"/>
    <w:rsid w:val="001E7584"/>
    <w:rsid w:val="001F436E"/>
    <w:rsid w:val="001F5E2B"/>
    <w:rsid w:val="002007C8"/>
    <w:rsid w:val="00245536"/>
    <w:rsid w:val="00277551"/>
    <w:rsid w:val="002B7B11"/>
    <w:rsid w:val="002C6D2E"/>
    <w:rsid w:val="002D44E3"/>
    <w:rsid w:val="002D70F3"/>
    <w:rsid w:val="003154C0"/>
    <w:rsid w:val="00325999"/>
    <w:rsid w:val="00342486"/>
    <w:rsid w:val="003677BB"/>
    <w:rsid w:val="0037738E"/>
    <w:rsid w:val="00377FE8"/>
    <w:rsid w:val="0038548F"/>
    <w:rsid w:val="003B1DF3"/>
    <w:rsid w:val="003B2AED"/>
    <w:rsid w:val="003B6E97"/>
    <w:rsid w:val="003C78E7"/>
    <w:rsid w:val="003F4312"/>
    <w:rsid w:val="003F7737"/>
    <w:rsid w:val="004014E7"/>
    <w:rsid w:val="004701BD"/>
    <w:rsid w:val="00473439"/>
    <w:rsid w:val="00475E39"/>
    <w:rsid w:val="004942EB"/>
    <w:rsid w:val="0049506B"/>
    <w:rsid w:val="004A23B8"/>
    <w:rsid w:val="004B219E"/>
    <w:rsid w:val="004D59A0"/>
    <w:rsid w:val="004E0D30"/>
    <w:rsid w:val="004E57FD"/>
    <w:rsid w:val="005145CE"/>
    <w:rsid w:val="00525BAB"/>
    <w:rsid w:val="0053064E"/>
    <w:rsid w:val="005373AD"/>
    <w:rsid w:val="00541478"/>
    <w:rsid w:val="005473B9"/>
    <w:rsid w:val="00554032"/>
    <w:rsid w:val="005A3755"/>
    <w:rsid w:val="005B06EB"/>
    <w:rsid w:val="005D0C76"/>
    <w:rsid w:val="005D32CE"/>
    <w:rsid w:val="005D71F3"/>
    <w:rsid w:val="005E2D9B"/>
    <w:rsid w:val="005F166B"/>
    <w:rsid w:val="005F1897"/>
    <w:rsid w:val="005F4FFB"/>
    <w:rsid w:val="00617062"/>
    <w:rsid w:val="0065264F"/>
    <w:rsid w:val="00690E8B"/>
    <w:rsid w:val="006B5124"/>
    <w:rsid w:val="006D287B"/>
    <w:rsid w:val="006D4D59"/>
    <w:rsid w:val="0072584F"/>
    <w:rsid w:val="00725BE7"/>
    <w:rsid w:val="0073759D"/>
    <w:rsid w:val="007505F8"/>
    <w:rsid w:val="007560DE"/>
    <w:rsid w:val="0076028C"/>
    <w:rsid w:val="007743BF"/>
    <w:rsid w:val="00776A95"/>
    <w:rsid w:val="007A256A"/>
    <w:rsid w:val="007E6A59"/>
    <w:rsid w:val="00807006"/>
    <w:rsid w:val="008205FD"/>
    <w:rsid w:val="00824BCA"/>
    <w:rsid w:val="008461FF"/>
    <w:rsid w:val="00864C0B"/>
    <w:rsid w:val="00867457"/>
    <w:rsid w:val="0089674B"/>
    <w:rsid w:val="008C6D66"/>
    <w:rsid w:val="008F565E"/>
    <w:rsid w:val="009033FE"/>
    <w:rsid w:val="00903ED7"/>
    <w:rsid w:val="009156BD"/>
    <w:rsid w:val="00934318"/>
    <w:rsid w:val="00935289"/>
    <w:rsid w:val="0093674F"/>
    <w:rsid w:val="0094393F"/>
    <w:rsid w:val="0094670F"/>
    <w:rsid w:val="009736FB"/>
    <w:rsid w:val="00984DA2"/>
    <w:rsid w:val="009A0747"/>
    <w:rsid w:val="009B71C2"/>
    <w:rsid w:val="009F1321"/>
    <w:rsid w:val="00A04EC1"/>
    <w:rsid w:val="00A21F2B"/>
    <w:rsid w:val="00A239B8"/>
    <w:rsid w:val="00A27103"/>
    <w:rsid w:val="00A321E7"/>
    <w:rsid w:val="00A57316"/>
    <w:rsid w:val="00A573DE"/>
    <w:rsid w:val="00AA5239"/>
    <w:rsid w:val="00AB1DAF"/>
    <w:rsid w:val="00AB6C9B"/>
    <w:rsid w:val="00AD0A6B"/>
    <w:rsid w:val="00AD5F47"/>
    <w:rsid w:val="00AE1A87"/>
    <w:rsid w:val="00AF6BAE"/>
    <w:rsid w:val="00B03A73"/>
    <w:rsid w:val="00B16BDD"/>
    <w:rsid w:val="00B32B25"/>
    <w:rsid w:val="00B51464"/>
    <w:rsid w:val="00B52C3A"/>
    <w:rsid w:val="00B64304"/>
    <w:rsid w:val="00B6768F"/>
    <w:rsid w:val="00B81ACF"/>
    <w:rsid w:val="00B95673"/>
    <w:rsid w:val="00B96F45"/>
    <w:rsid w:val="00BA0DF4"/>
    <w:rsid w:val="00BF0E81"/>
    <w:rsid w:val="00BF3A48"/>
    <w:rsid w:val="00C00F42"/>
    <w:rsid w:val="00C07722"/>
    <w:rsid w:val="00C137CE"/>
    <w:rsid w:val="00C1471A"/>
    <w:rsid w:val="00C25A88"/>
    <w:rsid w:val="00C42FCC"/>
    <w:rsid w:val="00C57202"/>
    <w:rsid w:val="00C618B6"/>
    <w:rsid w:val="00C64B78"/>
    <w:rsid w:val="00C71E89"/>
    <w:rsid w:val="00C76F4B"/>
    <w:rsid w:val="00C91C5C"/>
    <w:rsid w:val="00CD3DB5"/>
    <w:rsid w:val="00CE50D3"/>
    <w:rsid w:val="00D03859"/>
    <w:rsid w:val="00D130E0"/>
    <w:rsid w:val="00D13575"/>
    <w:rsid w:val="00D31413"/>
    <w:rsid w:val="00D457AB"/>
    <w:rsid w:val="00D77772"/>
    <w:rsid w:val="00D84800"/>
    <w:rsid w:val="00D91CA3"/>
    <w:rsid w:val="00DA1AB0"/>
    <w:rsid w:val="00DC557A"/>
    <w:rsid w:val="00DE3CA1"/>
    <w:rsid w:val="00DE5A8D"/>
    <w:rsid w:val="00DE62DE"/>
    <w:rsid w:val="00E166D2"/>
    <w:rsid w:val="00E625C1"/>
    <w:rsid w:val="00E66906"/>
    <w:rsid w:val="00E66D59"/>
    <w:rsid w:val="00E741C0"/>
    <w:rsid w:val="00E77202"/>
    <w:rsid w:val="00EB04BF"/>
    <w:rsid w:val="00ED18F2"/>
    <w:rsid w:val="00EF57EE"/>
    <w:rsid w:val="00F055A4"/>
    <w:rsid w:val="00F060CE"/>
    <w:rsid w:val="00F147AA"/>
    <w:rsid w:val="00F45C9F"/>
    <w:rsid w:val="00F55AA5"/>
    <w:rsid w:val="00F60BAF"/>
    <w:rsid w:val="00FA4BEC"/>
    <w:rsid w:val="00FD037B"/>
    <w:rsid w:val="00FD2A0B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00A7-8048-4D06-8A0F-C39B3A4B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C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1C5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6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6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6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6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64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8560E"/>
    <w:pPr>
      <w:ind w:left="720"/>
      <w:contextualSpacing/>
    </w:pPr>
  </w:style>
  <w:style w:type="paragraph" w:styleId="KeinLeerraum">
    <w:name w:val="No Spacing"/>
    <w:uiPriority w:val="1"/>
    <w:qFormat/>
    <w:rsid w:val="005D32CE"/>
    <w:pPr>
      <w:spacing w:after="0" w:line="240" w:lineRule="auto"/>
    </w:pPr>
    <w:rPr>
      <w:rFonts w:ascii="Calibri" w:eastAsia="Calibri" w:hAnsi="Calibri"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0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D24E-9C04-46BE-85CD-2BAF53CF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Nielaczny, Jörg - BKK24</dc:creator>
  <cp:lastModifiedBy>Nielaczny, Jörg - BKK24</cp:lastModifiedBy>
  <cp:revision>4</cp:revision>
  <cp:lastPrinted>2018-07-12T09:48:00Z</cp:lastPrinted>
  <dcterms:created xsi:type="dcterms:W3CDTF">2019-02-14T16:19:00Z</dcterms:created>
  <dcterms:modified xsi:type="dcterms:W3CDTF">2019-02-14T16:30:00Z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acht_sb_original">
    <vt:lpwstr>0;0</vt:lpwstr>
  </property>
  <property fmtid="{D5CDD505-2E9C-101B-9397-08002B2CF9AE}" pid="3" name="lokal_gedruckt">
    <vt:bool>true</vt:bool>
  </property>
</Properties>
</file>