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703F3" w14:textId="77777777" w:rsidR="00F71EC0" w:rsidRPr="006A5E01" w:rsidRDefault="006A5E01">
      <w:pPr>
        <w:rPr>
          <w:rFonts w:ascii="Arial" w:hAnsi="Arial" w:cs="Arial"/>
          <w:b/>
          <w:sz w:val="24"/>
          <w:szCs w:val="24"/>
        </w:rPr>
      </w:pPr>
      <w:r w:rsidRPr="006A5E01">
        <w:rPr>
          <w:rFonts w:ascii="Arial" w:hAnsi="Arial" w:cs="Arial"/>
          <w:b/>
          <w:sz w:val="24"/>
          <w:szCs w:val="24"/>
        </w:rPr>
        <w:t>Sportabzeichen-Uni-Challenge 2018: Sechs Unis wollen den Titel</w:t>
      </w:r>
    </w:p>
    <w:p w14:paraId="318F738B" w14:textId="77777777" w:rsidR="006A5E01" w:rsidRPr="006A5E01" w:rsidRDefault="006A5E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Kampfansage an Vorjahressieger </w:t>
      </w:r>
      <w:r w:rsidRPr="006A5E01">
        <w:rPr>
          <w:rFonts w:ascii="Arial" w:hAnsi="Arial" w:cs="Arial"/>
          <w:b/>
          <w:sz w:val="24"/>
          <w:szCs w:val="24"/>
        </w:rPr>
        <w:t>Darm</w:t>
      </w:r>
      <w:r>
        <w:rPr>
          <w:rFonts w:ascii="Arial" w:hAnsi="Arial" w:cs="Arial"/>
          <w:b/>
          <w:sz w:val="24"/>
          <w:szCs w:val="24"/>
        </w:rPr>
        <w:t>stadt</w:t>
      </w:r>
      <w:r w:rsidR="004B77AE">
        <w:rPr>
          <w:rFonts w:ascii="Arial" w:hAnsi="Arial" w:cs="Arial"/>
          <w:b/>
          <w:sz w:val="24"/>
          <w:szCs w:val="24"/>
        </w:rPr>
        <w:t xml:space="preserve"> aus </w:t>
      </w:r>
      <w:r w:rsidR="004B77AE" w:rsidRPr="006A5E01">
        <w:rPr>
          <w:rFonts w:ascii="Arial" w:hAnsi="Arial" w:cs="Arial"/>
          <w:b/>
          <w:sz w:val="24"/>
          <w:szCs w:val="24"/>
        </w:rPr>
        <w:t>Hannover, Berlin, Leipzig, Braunschweig</w:t>
      </w:r>
      <w:r w:rsidR="004B77AE">
        <w:rPr>
          <w:rFonts w:ascii="Arial" w:hAnsi="Arial" w:cs="Arial"/>
          <w:b/>
          <w:sz w:val="24"/>
          <w:szCs w:val="24"/>
        </w:rPr>
        <w:t xml:space="preserve"> und Paderborn</w:t>
      </w:r>
    </w:p>
    <w:p w14:paraId="67507568" w14:textId="6CA4C533" w:rsidR="00C81E75" w:rsidRPr="001B76B0" w:rsidRDefault="008407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26. Juni </w:t>
      </w:r>
      <w:r w:rsidR="006A5E01">
        <w:rPr>
          <w:rFonts w:ascii="Arial" w:hAnsi="Arial" w:cs="Arial"/>
          <w:sz w:val="24"/>
          <w:szCs w:val="24"/>
        </w:rPr>
        <w:t>2018 geht die vom Deutschen</w:t>
      </w:r>
      <w:r w:rsidR="0069701C">
        <w:rPr>
          <w:rFonts w:ascii="Arial" w:hAnsi="Arial" w:cs="Arial"/>
          <w:sz w:val="24"/>
          <w:szCs w:val="24"/>
        </w:rPr>
        <w:t xml:space="preserve"> Olympischen</w:t>
      </w:r>
      <w:r w:rsidR="00C81E75">
        <w:rPr>
          <w:rFonts w:ascii="Arial" w:hAnsi="Arial" w:cs="Arial"/>
          <w:sz w:val="24"/>
          <w:szCs w:val="24"/>
        </w:rPr>
        <w:t xml:space="preserve"> Sportbund und </w:t>
      </w:r>
      <w:r w:rsidR="006A5E01">
        <w:rPr>
          <w:rFonts w:ascii="Arial" w:hAnsi="Arial" w:cs="Arial"/>
          <w:sz w:val="24"/>
          <w:szCs w:val="24"/>
        </w:rPr>
        <w:t xml:space="preserve">der Krankenkasse </w:t>
      </w:r>
      <w:r w:rsidR="00C81E75">
        <w:rPr>
          <w:rFonts w:ascii="Arial" w:hAnsi="Arial" w:cs="Arial"/>
          <w:sz w:val="24"/>
          <w:szCs w:val="24"/>
        </w:rPr>
        <w:t>BKK24</w:t>
      </w:r>
      <w:r w:rsidR="006A5E01">
        <w:rPr>
          <w:rFonts w:ascii="Arial" w:hAnsi="Arial" w:cs="Arial"/>
          <w:sz w:val="24"/>
          <w:szCs w:val="24"/>
        </w:rPr>
        <w:t xml:space="preserve"> initiierte Sportabzeichen-Uni-Challenge in die vierte Runde.</w:t>
      </w:r>
      <w:r w:rsidR="008E05B5">
        <w:rPr>
          <w:rFonts w:ascii="Arial" w:hAnsi="Arial" w:cs="Arial"/>
          <w:sz w:val="24"/>
          <w:szCs w:val="24"/>
        </w:rPr>
        <w:t xml:space="preserve"> </w:t>
      </w:r>
      <w:r w:rsidR="0044138D">
        <w:rPr>
          <w:rFonts w:ascii="Arial" w:hAnsi="Arial" w:cs="Arial"/>
          <w:sz w:val="24"/>
          <w:szCs w:val="24"/>
        </w:rPr>
        <w:t xml:space="preserve">In dem </w:t>
      </w:r>
      <w:r w:rsidR="008C3A6E">
        <w:rPr>
          <w:rFonts w:ascii="Arial" w:hAnsi="Arial" w:cs="Arial"/>
          <w:sz w:val="24"/>
          <w:szCs w:val="24"/>
        </w:rPr>
        <w:t>W</w:t>
      </w:r>
      <w:r w:rsidR="0044138D">
        <w:rPr>
          <w:rFonts w:ascii="Arial" w:hAnsi="Arial" w:cs="Arial"/>
          <w:sz w:val="24"/>
          <w:szCs w:val="24"/>
        </w:rPr>
        <w:t xml:space="preserve">ettbewerb </w:t>
      </w:r>
      <w:bookmarkStart w:id="0" w:name="_GoBack"/>
      <w:bookmarkEnd w:id="0"/>
      <w:r w:rsidR="0044138D">
        <w:rPr>
          <w:rFonts w:ascii="Arial" w:hAnsi="Arial" w:cs="Arial"/>
          <w:sz w:val="24"/>
          <w:szCs w:val="24"/>
        </w:rPr>
        <w:t>geht es wieder darum, wer in einem Zeitraum von drei Stunden mehr Punkte beim Deutschen Sportabzeichen macht.</w:t>
      </w:r>
      <w:r w:rsidR="00571678">
        <w:rPr>
          <w:rFonts w:ascii="Arial" w:hAnsi="Arial" w:cs="Arial"/>
          <w:sz w:val="24"/>
          <w:szCs w:val="24"/>
        </w:rPr>
        <w:t xml:space="preserve"> Diesmal treten </w:t>
      </w:r>
      <w:r w:rsidR="008C3A6E">
        <w:rPr>
          <w:rFonts w:ascii="Arial" w:hAnsi="Arial" w:cs="Arial"/>
          <w:sz w:val="24"/>
          <w:szCs w:val="24"/>
        </w:rPr>
        <w:t xml:space="preserve">zeitgleich </w:t>
      </w:r>
      <w:r w:rsidR="00571678">
        <w:rPr>
          <w:rFonts w:ascii="Arial" w:hAnsi="Arial" w:cs="Arial"/>
          <w:sz w:val="24"/>
          <w:szCs w:val="24"/>
        </w:rPr>
        <w:t xml:space="preserve">an: </w:t>
      </w:r>
      <w:r w:rsidR="00884FC9">
        <w:rPr>
          <w:rFonts w:ascii="Arial" w:hAnsi="Arial" w:cs="Arial"/>
          <w:sz w:val="24"/>
          <w:szCs w:val="24"/>
        </w:rPr>
        <w:t xml:space="preserve">die </w:t>
      </w:r>
      <w:r w:rsidR="00372541" w:rsidRPr="00372541">
        <w:rPr>
          <w:rFonts w:ascii="Arial" w:hAnsi="Arial" w:cs="Arial"/>
          <w:sz w:val="24"/>
          <w:szCs w:val="24"/>
        </w:rPr>
        <w:t>Humboldt-Universität zu Berlin</w:t>
      </w:r>
      <w:r w:rsidR="00372541">
        <w:rPr>
          <w:rFonts w:ascii="Arial" w:hAnsi="Arial" w:cs="Arial"/>
          <w:sz w:val="24"/>
          <w:szCs w:val="24"/>
        </w:rPr>
        <w:t xml:space="preserve">, </w:t>
      </w:r>
      <w:r w:rsidR="00884FC9">
        <w:rPr>
          <w:rFonts w:ascii="Arial" w:hAnsi="Arial" w:cs="Arial"/>
          <w:sz w:val="24"/>
          <w:szCs w:val="24"/>
        </w:rPr>
        <w:t xml:space="preserve">die Technische Universität Braunschweig, die </w:t>
      </w:r>
      <w:r w:rsidR="00884FC9" w:rsidRPr="00571678">
        <w:rPr>
          <w:rFonts w:ascii="Arial" w:hAnsi="Arial" w:cs="Arial"/>
          <w:sz w:val="24"/>
          <w:szCs w:val="24"/>
        </w:rPr>
        <w:t>Leibniz Universität Hannover</w:t>
      </w:r>
      <w:r w:rsidR="00884FC9">
        <w:rPr>
          <w:rFonts w:ascii="Arial" w:hAnsi="Arial" w:cs="Arial"/>
          <w:sz w:val="24"/>
          <w:szCs w:val="24"/>
        </w:rPr>
        <w:t>,</w:t>
      </w:r>
      <w:r w:rsidR="00000FC6">
        <w:rPr>
          <w:rFonts w:ascii="Arial" w:hAnsi="Arial" w:cs="Arial"/>
          <w:sz w:val="24"/>
          <w:szCs w:val="24"/>
        </w:rPr>
        <w:t xml:space="preserve"> die TU Darmstadt, </w:t>
      </w:r>
      <w:r w:rsidR="003E5F31">
        <w:rPr>
          <w:rFonts w:ascii="Arial" w:hAnsi="Arial" w:cs="Arial"/>
          <w:sz w:val="24"/>
          <w:szCs w:val="24"/>
        </w:rPr>
        <w:t xml:space="preserve">die Universität Leipzig und </w:t>
      </w:r>
      <w:r w:rsidR="00D377DF">
        <w:rPr>
          <w:rFonts w:ascii="Arial" w:hAnsi="Arial" w:cs="Arial"/>
          <w:sz w:val="24"/>
          <w:szCs w:val="24"/>
        </w:rPr>
        <w:t>die Universität Paderborn.</w:t>
      </w:r>
    </w:p>
    <w:p w14:paraId="14B515CA" w14:textId="77777777" w:rsidR="000A482F" w:rsidRDefault="001B76B0">
      <w:pPr>
        <w:rPr>
          <w:rFonts w:ascii="Arial" w:hAnsi="Arial" w:cs="Arial"/>
          <w:sz w:val="24"/>
          <w:szCs w:val="24"/>
        </w:rPr>
      </w:pPr>
      <w:r w:rsidRPr="001B76B0">
        <w:rPr>
          <w:rFonts w:ascii="Arial" w:hAnsi="Arial" w:cs="Arial"/>
          <w:sz w:val="24"/>
          <w:szCs w:val="24"/>
        </w:rPr>
        <w:t>Gelingt Vorjahressieger Darmstadt erneut der Sprung aufs oberste Treppchen? Oder kann Hannover an alte Erfolge anknüpfen</w:t>
      </w:r>
      <w:r w:rsidR="000A482F">
        <w:rPr>
          <w:rFonts w:ascii="Arial" w:hAnsi="Arial" w:cs="Arial"/>
          <w:sz w:val="24"/>
          <w:szCs w:val="24"/>
        </w:rPr>
        <w:t xml:space="preserve"> und sich wie in den zwei ersten </w:t>
      </w:r>
      <w:r w:rsidR="00AD6CE1">
        <w:rPr>
          <w:rFonts w:ascii="Arial" w:hAnsi="Arial" w:cs="Arial"/>
          <w:sz w:val="24"/>
          <w:szCs w:val="24"/>
        </w:rPr>
        <w:t>Wettbewerbsjahre</w:t>
      </w:r>
      <w:r w:rsidR="0030700C">
        <w:rPr>
          <w:rFonts w:ascii="Arial" w:hAnsi="Arial" w:cs="Arial"/>
          <w:sz w:val="24"/>
          <w:szCs w:val="24"/>
        </w:rPr>
        <w:t>n</w:t>
      </w:r>
      <w:r w:rsidR="000A482F">
        <w:rPr>
          <w:rFonts w:ascii="Arial" w:hAnsi="Arial" w:cs="Arial"/>
          <w:sz w:val="24"/>
          <w:szCs w:val="24"/>
        </w:rPr>
        <w:t xml:space="preserve"> an die Spitze setzen</w:t>
      </w:r>
      <w:r w:rsidRPr="001B76B0">
        <w:rPr>
          <w:rFonts w:ascii="Arial" w:hAnsi="Arial" w:cs="Arial"/>
          <w:sz w:val="24"/>
          <w:szCs w:val="24"/>
        </w:rPr>
        <w:t>?</w:t>
      </w:r>
      <w:r w:rsidR="00C81E75">
        <w:rPr>
          <w:rFonts w:ascii="Arial" w:hAnsi="Arial" w:cs="Arial"/>
          <w:sz w:val="24"/>
          <w:szCs w:val="24"/>
        </w:rPr>
        <w:t xml:space="preserve"> Mit Leipzig und Berlin treten allerdings echte Schwergewichte an und auch Braunschweig und Paderborn wollen beim Titelkampf mitmischen.</w:t>
      </w:r>
      <w:r w:rsidR="0044138D">
        <w:rPr>
          <w:rFonts w:ascii="Arial" w:hAnsi="Arial" w:cs="Arial"/>
          <w:sz w:val="24"/>
          <w:szCs w:val="24"/>
        </w:rPr>
        <w:t xml:space="preserve"> </w:t>
      </w:r>
    </w:p>
    <w:p w14:paraId="0211954B" w14:textId="77777777" w:rsidR="0044138D" w:rsidRDefault="00FC6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geht es </w:t>
      </w:r>
      <w:r w:rsidR="00914995">
        <w:rPr>
          <w:rFonts w:ascii="Arial" w:hAnsi="Arial" w:cs="Arial"/>
          <w:sz w:val="24"/>
          <w:szCs w:val="24"/>
        </w:rPr>
        <w:t xml:space="preserve">auf allen Sportplätzen </w:t>
      </w:r>
      <w:r>
        <w:rPr>
          <w:rFonts w:ascii="Arial" w:hAnsi="Arial" w:cs="Arial"/>
          <w:sz w:val="24"/>
          <w:szCs w:val="24"/>
        </w:rPr>
        <w:t xml:space="preserve">um 16 Uhr. </w:t>
      </w:r>
      <w:r w:rsidR="004E2639">
        <w:rPr>
          <w:rFonts w:ascii="Arial" w:hAnsi="Arial" w:cs="Arial"/>
          <w:sz w:val="24"/>
          <w:szCs w:val="24"/>
        </w:rPr>
        <w:t>Mitmachen können Studierende, Mitarbeite</w:t>
      </w:r>
      <w:r w:rsidR="00C96AF0">
        <w:rPr>
          <w:rFonts w:ascii="Arial" w:hAnsi="Arial" w:cs="Arial"/>
          <w:sz w:val="24"/>
          <w:szCs w:val="24"/>
        </w:rPr>
        <w:t xml:space="preserve">r </w:t>
      </w:r>
      <w:r w:rsidR="004E2639">
        <w:rPr>
          <w:rFonts w:ascii="Arial" w:hAnsi="Arial" w:cs="Arial"/>
          <w:sz w:val="24"/>
          <w:szCs w:val="24"/>
        </w:rPr>
        <w:t xml:space="preserve">sowie Alumni. </w:t>
      </w:r>
      <w:r w:rsidR="0030700C">
        <w:rPr>
          <w:rFonts w:ascii="Arial" w:hAnsi="Arial" w:cs="Arial"/>
          <w:sz w:val="24"/>
          <w:szCs w:val="24"/>
        </w:rPr>
        <w:t xml:space="preserve">Um am Ende ganz oben zu stehen, schicken die </w:t>
      </w:r>
      <w:r w:rsidR="0044138D">
        <w:rPr>
          <w:rFonts w:ascii="Arial" w:hAnsi="Arial" w:cs="Arial"/>
          <w:sz w:val="24"/>
          <w:szCs w:val="24"/>
        </w:rPr>
        <w:t xml:space="preserve">Unis </w:t>
      </w:r>
      <w:r w:rsidR="0030700C">
        <w:rPr>
          <w:rFonts w:ascii="Arial" w:hAnsi="Arial" w:cs="Arial"/>
          <w:sz w:val="24"/>
          <w:szCs w:val="24"/>
        </w:rPr>
        <w:t>sogar</w:t>
      </w:r>
      <w:r w:rsidR="0044138D">
        <w:rPr>
          <w:rFonts w:ascii="Arial" w:hAnsi="Arial" w:cs="Arial"/>
          <w:sz w:val="24"/>
          <w:szCs w:val="24"/>
        </w:rPr>
        <w:t xml:space="preserve"> prominente Sportler ins Rennen, die die Studenten anfeuern </w:t>
      </w:r>
      <w:r w:rsidR="00EF03F1">
        <w:rPr>
          <w:rFonts w:ascii="Arial" w:hAnsi="Arial" w:cs="Arial"/>
          <w:sz w:val="24"/>
          <w:szCs w:val="24"/>
        </w:rPr>
        <w:t xml:space="preserve">und auch selbst </w:t>
      </w:r>
      <w:r w:rsidR="00C268D8">
        <w:rPr>
          <w:rFonts w:ascii="Arial" w:hAnsi="Arial" w:cs="Arial"/>
          <w:sz w:val="24"/>
          <w:szCs w:val="24"/>
        </w:rPr>
        <w:t xml:space="preserve">für ihre Universität Punkte </w:t>
      </w:r>
      <w:r w:rsidR="0080329E" w:rsidRPr="00D377DF">
        <w:rPr>
          <w:rFonts w:ascii="Arial" w:hAnsi="Arial" w:cs="Arial"/>
          <w:sz w:val="24"/>
          <w:szCs w:val="24"/>
        </w:rPr>
        <w:t>bei Hoch- und Weitsprung, Kugelstoßen, Werfen, Sprint- und Ausdauerläufen sowie beim Seilspringen</w:t>
      </w:r>
      <w:r w:rsidR="0080329E">
        <w:rPr>
          <w:rFonts w:ascii="Arial" w:hAnsi="Arial" w:cs="Arial"/>
          <w:sz w:val="24"/>
          <w:szCs w:val="24"/>
        </w:rPr>
        <w:t xml:space="preserve"> </w:t>
      </w:r>
      <w:r w:rsidR="00C268D8">
        <w:rPr>
          <w:rFonts w:ascii="Arial" w:hAnsi="Arial" w:cs="Arial"/>
          <w:sz w:val="24"/>
          <w:szCs w:val="24"/>
        </w:rPr>
        <w:t>sammeln.</w:t>
      </w:r>
    </w:p>
    <w:p w14:paraId="7799067B" w14:textId="77777777" w:rsidR="00A57AE9" w:rsidRPr="00A57AE9" w:rsidRDefault="00A57AE9">
      <w:pPr>
        <w:rPr>
          <w:rFonts w:ascii="Arial" w:hAnsi="Arial" w:cs="Arial"/>
          <w:b/>
          <w:sz w:val="24"/>
          <w:szCs w:val="24"/>
        </w:rPr>
      </w:pPr>
      <w:r w:rsidRPr="00A57AE9">
        <w:rPr>
          <w:rFonts w:ascii="Arial" w:hAnsi="Arial" w:cs="Arial"/>
          <w:b/>
          <w:sz w:val="24"/>
          <w:szCs w:val="24"/>
        </w:rPr>
        <w:t>Hannover ruft Darmstadt …</w:t>
      </w:r>
    </w:p>
    <w:p w14:paraId="449A8B48" w14:textId="77777777" w:rsidR="00192511" w:rsidRDefault="00896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Damit jeder Teilnehmer weiß, wie sich seine Uni schlägt und wer aktuell vorne liegt, werden</w:t>
      </w:r>
      <w:r w:rsidR="001925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halbstündlich </w:t>
      </w:r>
      <w:r w:rsidR="00EB7CB6">
        <w:rPr>
          <w:rFonts w:ascii="Arial" w:hAnsi="Arial" w:cs="Arial"/>
          <w:sz w:val="24"/>
          <w:szCs w:val="24"/>
        </w:rPr>
        <w:t xml:space="preserve">Zwischenstände </w:t>
      </w:r>
      <w:r>
        <w:rPr>
          <w:rFonts w:ascii="Arial" w:hAnsi="Arial" w:cs="Arial"/>
          <w:sz w:val="24"/>
          <w:szCs w:val="24"/>
        </w:rPr>
        <w:t xml:space="preserve">ermittelt. Außerdem gibt es </w:t>
      </w:r>
      <w:r w:rsidR="00192511">
        <w:rPr>
          <w:rFonts w:ascii="Arial" w:hAnsi="Arial" w:cs="Arial"/>
          <w:sz w:val="24"/>
          <w:szCs w:val="24"/>
        </w:rPr>
        <w:t>Live-Schalten zwi</w:t>
      </w:r>
      <w:r w:rsidR="00C96AF0">
        <w:rPr>
          <w:rFonts w:ascii="Arial" w:hAnsi="Arial" w:cs="Arial"/>
          <w:sz w:val="24"/>
          <w:szCs w:val="24"/>
        </w:rPr>
        <w:t>schen den Sportstätten</w:t>
      </w:r>
      <w:r w:rsidR="00192511">
        <w:rPr>
          <w:rFonts w:ascii="Arial" w:hAnsi="Arial" w:cs="Arial"/>
          <w:sz w:val="24"/>
          <w:szCs w:val="24"/>
        </w:rPr>
        <w:t xml:space="preserve">. </w:t>
      </w:r>
      <w:r w:rsidR="00E204DB">
        <w:rPr>
          <w:rFonts w:ascii="Arial" w:hAnsi="Arial" w:cs="Arial"/>
          <w:sz w:val="24"/>
          <w:szCs w:val="24"/>
        </w:rPr>
        <w:t>Und wenn die</w:t>
      </w:r>
      <w:r w:rsidR="00EB7CB6">
        <w:rPr>
          <w:rFonts w:ascii="Arial" w:hAnsi="Arial" w:cs="Arial"/>
          <w:sz w:val="24"/>
          <w:szCs w:val="24"/>
        </w:rPr>
        <w:t xml:space="preserve"> </w:t>
      </w:r>
      <w:r w:rsidR="00E204DB">
        <w:rPr>
          <w:rFonts w:ascii="Arial" w:hAnsi="Arial" w:cs="Arial"/>
          <w:sz w:val="24"/>
          <w:szCs w:val="24"/>
        </w:rPr>
        <w:t>Paderborner den</w:t>
      </w:r>
      <w:r w:rsidR="00EB7CB6">
        <w:rPr>
          <w:rFonts w:ascii="Arial" w:hAnsi="Arial" w:cs="Arial"/>
          <w:sz w:val="24"/>
          <w:szCs w:val="24"/>
        </w:rPr>
        <w:t xml:space="preserve"> </w:t>
      </w:r>
      <w:r w:rsidR="00C96AF0">
        <w:rPr>
          <w:rFonts w:ascii="Arial" w:hAnsi="Arial" w:cs="Arial"/>
          <w:sz w:val="24"/>
          <w:szCs w:val="24"/>
        </w:rPr>
        <w:t>Berliner</w:t>
      </w:r>
      <w:r w:rsidR="00E204DB">
        <w:rPr>
          <w:rFonts w:ascii="Arial" w:hAnsi="Arial" w:cs="Arial"/>
          <w:sz w:val="24"/>
          <w:szCs w:val="24"/>
        </w:rPr>
        <w:t>n im</w:t>
      </w:r>
      <w:r w:rsidR="00C96AF0">
        <w:rPr>
          <w:rFonts w:ascii="Arial" w:hAnsi="Arial" w:cs="Arial"/>
          <w:sz w:val="24"/>
          <w:szCs w:val="24"/>
        </w:rPr>
        <w:t xml:space="preserve"> </w:t>
      </w:r>
      <w:r w:rsidR="00EB7CB6">
        <w:rPr>
          <w:rFonts w:ascii="Arial" w:hAnsi="Arial" w:cs="Arial"/>
          <w:sz w:val="24"/>
          <w:szCs w:val="24"/>
        </w:rPr>
        <w:t>Poststadion</w:t>
      </w:r>
      <w:r w:rsidR="00277BC3">
        <w:rPr>
          <w:rFonts w:ascii="Arial" w:hAnsi="Arial" w:cs="Arial"/>
          <w:sz w:val="24"/>
          <w:szCs w:val="24"/>
        </w:rPr>
        <w:t xml:space="preserve"> </w:t>
      </w:r>
      <w:r w:rsidR="00E204DB">
        <w:rPr>
          <w:rFonts w:ascii="Arial" w:hAnsi="Arial" w:cs="Arial"/>
          <w:sz w:val="24"/>
          <w:szCs w:val="24"/>
        </w:rPr>
        <w:t xml:space="preserve">zujubeln, der Moderator aus Hannover den aktuellen Punktestand über den </w:t>
      </w:r>
      <w:r>
        <w:rPr>
          <w:rFonts w:ascii="Arial" w:hAnsi="Arial" w:cs="Arial"/>
          <w:sz w:val="24"/>
          <w:szCs w:val="24"/>
        </w:rPr>
        <w:t>D</w:t>
      </w:r>
      <w:r w:rsidR="00C96AF0">
        <w:rPr>
          <w:rFonts w:ascii="Arial" w:hAnsi="Arial" w:cs="Arial"/>
          <w:sz w:val="24"/>
          <w:szCs w:val="24"/>
        </w:rPr>
        <w:t>armstädter Campus</w:t>
      </w:r>
      <w:r>
        <w:rPr>
          <w:rFonts w:ascii="Arial" w:hAnsi="Arial" w:cs="Arial"/>
          <w:sz w:val="24"/>
          <w:szCs w:val="24"/>
        </w:rPr>
        <w:t xml:space="preserve"> ruft und sich Leipzig und Braunschweig </w:t>
      </w:r>
      <w:r w:rsidR="00442473">
        <w:rPr>
          <w:rFonts w:ascii="Arial" w:hAnsi="Arial" w:cs="Arial"/>
          <w:sz w:val="24"/>
          <w:szCs w:val="24"/>
        </w:rPr>
        <w:t>live und on A</w:t>
      </w:r>
      <w:r>
        <w:rPr>
          <w:rFonts w:ascii="Arial" w:hAnsi="Arial" w:cs="Arial"/>
          <w:sz w:val="24"/>
          <w:szCs w:val="24"/>
        </w:rPr>
        <w:t>ir herausfordern, dann ist für Wettkampfatmosphäre und Spannung gesorgt.</w:t>
      </w:r>
    </w:p>
    <w:p w14:paraId="77DE179A" w14:textId="77777777" w:rsidR="00A7319B" w:rsidRDefault="00192511" w:rsidP="00A7319B">
      <w:pPr>
        <w:rPr>
          <w:rFonts w:ascii="Apertura" w:hAnsi="Apertura"/>
          <w:color w:val="000000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Nach drei Stunden wird abgerechnet.</w:t>
      </w:r>
      <w:r w:rsidR="00A7319B">
        <w:rPr>
          <w:rFonts w:ascii="Arial" w:hAnsi="Arial" w:cs="Arial"/>
          <w:sz w:val="24"/>
          <w:szCs w:val="24"/>
        </w:rPr>
        <w:t xml:space="preserve"> Dann</w:t>
      </w:r>
      <w:r w:rsidR="00EB7CB6">
        <w:rPr>
          <w:rFonts w:ascii="Arial" w:hAnsi="Arial" w:cs="Arial"/>
          <w:sz w:val="24"/>
          <w:szCs w:val="24"/>
        </w:rPr>
        <w:t xml:space="preserve"> zählen die bestandenen Disziplinen. </w:t>
      </w:r>
      <w:r w:rsidR="00A7319B">
        <w:rPr>
          <w:rFonts w:ascii="Arial" w:hAnsi="Arial" w:cs="Arial"/>
          <w:sz w:val="24"/>
          <w:szCs w:val="24"/>
        </w:rPr>
        <w:t xml:space="preserve">Die Teilnehmer können in jeder Übung ein bis drei Punkte erreichen, je nachdem, ob ihre erbrachte Leistung </w:t>
      </w:r>
      <w:r w:rsidR="00A7319B" w:rsidRPr="00A7319B">
        <w:rPr>
          <w:rFonts w:ascii="Arial" w:hAnsi="Arial" w:cs="Arial"/>
          <w:sz w:val="24"/>
          <w:szCs w:val="24"/>
        </w:rPr>
        <w:t>für Bronze, Silber oder Gold beim Deutschen Sportabzeichen gereicht hat.</w:t>
      </w:r>
    </w:p>
    <w:p w14:paraId="1E3C75F8" w14:textId="77777777" w:rsidR="00522B16" w:rsidRDefault="00C81E75" w:rsidP="00522B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gewinnt die Universität, die am Ende die meisten Punkte verbuchen kann.</w:t>
      </w:r>
      <w:r w:rsidR="0050299D">
        <w:rPr>
          <w:rFonts w:ascii="Arial" w:hAnsi="Arial" w:cs="Arial"/>
          <w:sz w:val="24"/>
          <w:szCs w:val="24"/>
        </w:rPr>
        <w:t xml:space="preserve"> </w:t>
      </w:r>
      <w:r w:rsidR="009A3A4B">
        <w:rPr>
          <w:rFonts w:ascii="Arial" w:hAnsi="Arial" w:cs="Arial"/>
          <w:sz w:val="24"/>
          <w:szCs w:val="24"/>
        </w:rPr>
        <w:t>Aber auch ein</w:t>
      </w:r>
      <w:r w:rsidR="004B77AE">
        <w:rPr>
          <w:rFonts w:ascii="Arial" w:hAnsi="Arial" w:cs="Arial"/>
          <w:sz w:val="24"/>
          <w:szCs w:val="24"/>
        </w:rPr>
        <w:t>e</w:t>
      </w:r>
      <w:r w:rsidR="009A3A4B">
        <w:rPr>
          <w:rFonts w:ascii="Arial" w:hAnsi="Arial" w:cs="Arial"/>
          <w:sz w:val="24"/>
          <w:szCs w:val="24"/>
        </w:rPr>
        <w:t xml:space="preserve"> gute</w:t>
      </w:r>
      <w:r w:rsidR="004B77AE">
        <w:rPr>
          <w:rFonts w:ascii="Arial" w:hAnsi="Arial" w:cs="Arial"/>
          <w:sz w:val="24"/>
          <w:szCs w:val="24"/>
        </w:rPr>
        <w:t xml:space="preserve"> Platzierung</w:t>
      </w:r>
      <w:r w:rsidR="009A3A4B">
        <w:rPr>
          <w:rFonts w:ascii="Arial" w:hAnsi="Arial" w:cs="Arial"/>
          <w:sz w:val="24"/>
          <w:szCs w:val="24"/>
        </w:rPr>
        <w:t xml:space="preserve"> lohnt sich, denn </w:t>
      </w:r>
      <w:r w:rsidR="00892896" w:rsidRPr="009A3A4B">
        <w:rPr>
          <w:rFonts w:ascii="Arial" w:hAnsi="Arial" w:cs="Arial"/>
          <w:sz w:val="24"/>
          <w:szCs w:val="24"/>
        </w:rPr>
        <w:t xml:space="preserve">die BKK24 hat für die Unis wieder </w:t>
      </w:r>
      <w:r w:rsidR="009A3A4B" w:rsidRPr="009A3A4B">
        <w:rPr>
          <w:rFonts w:ascii="Arial" w:hAnsi="Arial" w:cs="Arial"/>
          <w:sz w:val="24"/>
          <w:szCs w:val="24"/>
        </w:rPr>
        <w:t xml:space="preserve">nach </w:t>
      </w:r>
      <w:r w:rsidR="004B77AE" w:rsidRPr="009A3A4B">
        <w:rPr>
          <w:rFonts w:ascii="Arial" w:hAnsi="Arial" w:cs="Arial"/>
          <w:sz w:val="24"/>
          <w:szCs w:val="24"/>
        </w:rPr>
        <w:t>Pl</w:t>
      </w:r>
      <w:r w:rsidR="004B77AE">
        <w:rPr>
          <w:rFonts w:ascii="Arial" w:hAnsi="Arial" w:cs="Arial"/>
          <w:sz w:val="24"/>
          <w:szCs w:val="24"/>
        </w:rPr>
        <w:t>ätzen</w:t>
      </w:r>
      <w:r w:rsidR="004B77AE" w:rsidRPr="009A3A4B">
        <w:rPr>
          <w:rFonts w:ascii="Arial" w:hAnsi="Arial" w:cs="Arial"/>
          <w:sz w:val="24"/>
          <w:szCs w:val="24"/>
        </w:rPr>
        <w:t xml:space="preserve"> </w:t>
      </w:r>
      <w:r w:rsidR="009A3A4B" w:rsidRPr="009A3A4B">
        <w:rPr>
          <w:rFonts w:ascii="Arial" w:hAnsi="Arial" w:cs="Arial"/>
          <w:sz w:val="24"/>
          <w:szCs w:val="24"/>
        </w:rPr>
        <w:t>gestaffelte Geldpreise au</w:t>
      </w:r>
      <w:r w:rsidR="00892896" w:rsidRPr="009A3A4B">
        <w:rPr>
          <w:rFonts w:ascii="Arial" w:hAnsi="Arial" w:cs="Arial"/>
          <w:sz w:val="24"/>
          <w:szCs w:val="24"/>
        </w:rPr>
        <w:t xml:space="preserve">sgelobt. </w:t>
      </w:r>
      <w:r w:rsidR="00522B16">
        <w:rPr>
          <w:rFonts w:ascii="Arial" w:hAnsi="Arial" w:cs="Arial"/>
          <w:sz w:val="24"/>
          <w:szCs w:val="24"/>
        </w:rPr>
        <w:t xml:space="preserve">Keine Uni geht also leer aus. </w:t>
      </w:r>
      <w:r w:rsidR="00505D52">
        <w:rPr>
          <w:rFonts w:ascii="Arial" w:hAnsi="Arial" w:cs="Arial"/>
          <w:sz w:val="24"/>
          <w:szCs w:val="24"/>
        </w:rPr>
        <w:t>Als</w:t>
      </w:r>
      <w:r w:rsidR="00522B16">
        <w:rPr>
          <w:rFonts w:ascii="Arial" w:hAnsi="Arial" w:cs="Arial"/>
          <w:sz w:val="24"/>
          <w:szCs w:val="24"/>
        </w:rPr>
        <w:t xml:space="preserve"> zusätzliche Motivationsspritze vergibt die BKK24 erstmals </w:t>
      </w:r>
      <w:r w:rsidR="009A6705">
        <w:rPr>
          <w:rFonts w:ascii="Arial" w:hAnsi="Arial" w:cs="Arial"/>
          <w:sz w:val="24"/>
          <w:szCs w:val="24"/>
        </w:rPr>
        <w:t xml:space="preserve">auch </w:t>
      </w:r>
      <w:r w:rsidR="00522B16">
        <w:rPr>
          <w:rFonts w:ascii="Arial" w:hAnsi="Arial" w:cs="Arial"/>
          <w:sz w:val="24"/>
          <w:szCs w:val="24"/>
        </w:rPr>
        <w:t>einen Engagement-Preis. Dafür wird die erreichte Punktzahl durch die Anzahl der Studierenden geteilt, sodass auch kleinere Universitäten Chancen auf einen Gewinn haben.</w:t>
      </w:r>
    </w:p>
    <w:p w14:paraId="10866ADC" w14:textId="082E2D31" w:rsidR="001D648E" w:rsidRDefault="00522B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der</w:t>
      </w:r>
      <w:r w:rsidRPr="00522B16">
        <w:rPr>
          <w:rFonts w:ascii="Arial" w:hAnsi="Arial" w:cs="Arial"/>
          <w:sz w:val="24"/>
          <w:szCs w:val="24"/>
        </w:rPr>
        <w:t xml:space="preserve"> Gesundheitsinitiative „Länge</w:t>
      </w:r>
      <w:r>
        <w:rPr>
          <w:rFonts w:ascii="Arial" w:hAnsi="Arial" w:cs="Arial"/>
          <w:sz w:val="24"/>
          <w:szCs w:val="24"/>
        </w:rPr>
        <w:t xml:space="preserve">r besser leben.“ </w:t>
      </w:r>
      <w:r w:rsidR="001F3EF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etzt sich die BKK24 </w:t>
      </w:r>
      <w:r w:rsidRPr="00522B16">
        <w:rPr>
          <w:rFonts w:ascii="Arial" w:hAnsi="Arial" w:cs="Arial"/>
          <w:sz w:val="24"/>
          <w:szCs w:val="24"/>
        </w:rPr>
        <w:t xml:space="preserve">für Prävention und Gesundheitsförderung ein. Vor dem Hintergrund unterstützt die </w:t>
      </w:r>
      <w:r w:rsidR="008C3A6E">
        <w:rPr>
          <w:rFonts w:ascii="Arial" w:hAnsi="Arial" w:cs="Arial"/>
          <w:sz w:val="24"/>
          <w:szCs w:val="24"/>
        </w:rPr>
        <w:t xml:space="preserve">Krankenkasse </w:t>
      </w:r>
      <w:r w:rsidRPr="00522B16">
        <w:rPr>
          <w:rFonts w:ascii="Arial" w:hAnsi="Arial" w:cs="Arial"/>
          <w:sz w:val="24"/>
          <w:szCs w:val="24"/>
        </w:rPr>
        <w:t>BKK24 als Nationaler Förde</w:t>
      </w:r>
      <w:r w:rsidR="001D648E">
        <w:rPr>
          <w:rFonts w:ascii="Arial" w:hAnsi="Arial" w:cs="Arial"/>
          <w:sz w:val="24"/>
          <w:szCs w:val="24"/>
        </w:rPr>
        <w:t>rer das Deutsche Sportabzeichen und mö</w:t>
      </w:r>
      <w:r w:rsidR="000F558E">
        <w:rPr>
          <w:rFonts w:ascii="Arial" w:hAnsi="Arial" w:cs="Arial"/>
          <w:sz w:val="24"/>
          <w:szCs w:val="24"/>
        </w:rPr>
        <w:t>chte mit der Sportabzeichen-U</w:t>
      </w:r>
      <w:r w:rsidR="001D648E">
        <w:rPr>
          <w:rFonts w:ascii="Arial" w:hAnsi="Arial" w:cs="Arial"/>
          <w:sz w:val="24"/>
          <w:szCs w:val="24"/>
        </w:rPr>
        <w:t>ni-Challen</w:t>
      </w:r>
      <w:r w:rsidR="000F558E">
        <w:rPr>
          <w:rFonts w:ascii="Arial" w:hAnsi="Arial" w:cs="Arial"/>
          <w:sz w:val="24"/>
          <w:szCs w:val="24"/>
        </w:rPr>
        <w:t>g</w:t>
      </w:r>
      <w:r w:rsidR="001D648E">
        <w:rPr>
          <w:rFonts w:ascii="Arial" w:hAnsi="Arial" w:cs="Arial"/>
          <w:sz w:val="24"/>
          <w:szCs w:val="24"/>
        </w:rPr>
        <w:t>e nachhaltige Trainingsan</w:t>
      </w:r>
      <w:r w:rsidR="000F558E">
        <w:rPr>
          <w:rFonts w:ascii="Arial" w:hAnsi="Arial" w:cs="Arial"/>
          <w:sz w:val="24"/>
          <w:szCs w:val="24"/>
        </w:rPr>
        <w:t>reize</w:t>
      </w:r>
      <w:r w:rsidR="001D648E">
        <w:rPr>
          <w:rFonts w:ascii="Arial" w:hAnsi="Arial" w:cs="Arial"/>
          <w:sz w:val="24"/>
          <w:szCs w:val="24"/>
        </w:rPr>
        <w:t xml:space="preserve"> setzen</w:t>
      </w:r>
    </w:p>
    <w:p w14:paraId="0FBE4381" w14:textId="77777777" w:rsidR="001A0146" w:rsidRPr="001B76B0" w:rsidRDefault="001D6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30C7">
        <w:rPr>
          <w:rFonts w:ascii="Arial" w:hAnsi="Arial" w:cs="Arial"/>
          <w:sz w:val="24"/>
          <w:szCs w:val="24"/>
        </w:rPr>
        <w:t xml:space="preserve">(Quelle: </w:t>
      </w:r>
      <w:r w:rsidR="009A3A4B">
        <w:rPr>
          <w:rFonts w:ascii="Arial" w:hAnsi="Arial" w:cs="Arial"/>
          <w:sz w:val="24"/>
          <w:szCs w:val="24"/>
        </w:rPr>
        <w:t>TaTenTeam</w:t>
      </w:r>
      <w:r w:rsidR="004630C7">
        <w:rPr>
          <w:rFonts w:ascii="Arial" w:hAnsi="Arial" w:cs="Arial"/>
          <w:sz w:val="24"/>
          <w:szCs w:val="24"/>
        </w:rPr>
        <w:t>)</w:t>
      </w:r>
    </w:p>
    <w:sectPr w:rsidR="001A0146" w:rsidRPr="001B76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ertu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C0"/>
    <w:rsid w:val="00000FC6"/>
    <w:rsid w:val="00064C01"/>
    <w:rsid w:val="000A482F"/>
    <w:rsid w:val="000F558E"/>
    <w:rsid w:val="00192511"/>
    <w:rsid w:val="001A0146"/>
    <w:rsid w:val="001B76B0"/>
    <w:rsid w:val="001D648E"/>
    <w:rsid w:val="001F3EFB"/>
    <w:rsid w:val="00277BC3"/>
    <w:rsid w:val="0030700C"/>
    <w:rsid w:val="00372541"/>
    <w:rsid w:val="003828C9"/>
    <w:rsid w:val="003E5F31"/>
    <w:rsid w:val="0044138D"/>
    <w:rsid w:val="00442473"/>
    <w:rsid w:val="004630C7"/>
    <w:rsid w:val="004818F7"/>
    <w:rsid w:val="004B77AE"/>
    <w:rsid w:val="004E2639"/>
    <w:rsid w:val="0050299D"/>
    <w:rsid w:val="00503FA6"/>
    <w:rsid w:val="00505D52"/>
    <w:rsid w:val="00522B16"/>
    <w:rsid w:val="00571678"/>
    <w:rsid w:val="0069701C"/>
    <w:rsid w:val="006A5E01"/>
    <w:rsid w:val="0073400C"/>
    <w:rsid w:val="00743DC5"/>
    <w:rsid w:val="0080329E"/>
    <w:rsid w:val="00840771"/>
    <w:rsid w:val="00884FC9"/>
    <w:rsid w:val="00892896"/>
    <w:rsid w:val="00896BFA"/>
    <w:rsid w:val="008C3A6E"/>
    <w:rsid w:val="008E05B5"/>
    <w:rsid w:val="00914995"/>
    <w:rsid w:val="0095172B"/>
    <w:rsid w:val="009A0D9F"/>
    <w:rsid w:val="009A3A4B"/>
    <w:rsid w:val="009A6705"/>
    <w:rsid w:val="00A57AE9"/>
    <w:rsid w:val="00A7319B"/>
    <w:rsid w:val="00A76A90"/>
    <w:rsid w:val="00AD6CE1"/>
    <w:rsid w:val="00C268D8"/>
    <w:rsid w:val="00C81E75"/>
    <w:rsid w:val="00C96AF0"/>
    <w:rsid w:val="00CA25E4"/>
    <w:rsid w:val="00D377DF"/>
    <w:rsid w:val="00E204DB"/>
    <w:rsid w:val="00EB7CB6"/>
    <w:rsid w:val="00ED6ED1"/>
    <w:rsid w:val="00EF03F1"/>
    <w:rsid w:val="00F71EC0"/>
    <w:rsid w:val="00F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A516"/>
  <w15:chartTrackingRefBased/>
  <w15:docId w15:val="{DD993C83-9763-40F1-B7A5-9CF19B7B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B77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77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77A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77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77A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849A2-0667-45E3-91AC-8E8E9FCA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LithaNova X</dc:creator>
  <cp:keywords/>
  <dc:description/>
  <cp:lastModifiedBy>Steinmann, Christina Louise - BKK24</cp:lastModifiedBy>
  <cp:revision>4</cp:revision>
  <dcterms:created xsi:type="dcterms:W3CDTF">2018-04-30T14:36:00Z</dcterms:created>
  <dcterms:modified xsi:type="dcterms:W3CDTF">2018-05-04T11:21:00Z</dcterms:modified>
</cp:coreProperties>
</file>